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Heading1"/>
        <w:keepNext w:val="0"/>
        <w:keepLines w:val="0"/>
        <w:widowControl w:val="0"/>
        <w:contextualSpacing w:val="0"/>
        <w:jc w:val="center"/>
      </w:pPr>
      <w:r w:rsidDel="00000000" w:rsidR="00000000" w:rsidRPr="00000000">
        <w:rPr>
          <w:smallCaps w:val="0"/>
          <w:rtl w:val="0"/>
        </w:rPr>
        <w:t xml:space="preserve">Using soundings to trace the trade wind inversion height across the tropical oceans</w:t>
      </w:r>
      <w:r w:rsidDel="00000000" w:rsidR="00000000" w:rsidRPr="00000000">
        <w:rPr>
          <w:rtl w:val="0"/>
        </w:rPr>
      </w:r>
    </w:p>
    <w:p w:rsidR="00000000" w:rsidDel="00000000" w:rsidP="00000000" w:rsidRDefault="00000000" w:rsidRPr="00000000">
      <w:pPr>
        <w:keepNext w:val="0"/>
        <w:keepLines w:val="0"/>
        <w:widowControl w:val="0"/>
        <w:tabs>
          <w:tab w:val="left" w:pos="720"/>
        </w:tabs>
        <w:spacing w:after="0" w:line="240" w:lineRule="auto"/>
        <w:contextualSpacing w:val="0"/>
      </w:pPr>
      <w:r w:rsidDel="00000000" w:rsidR="00000000" w:rsidRPr="00000000">
        <w:rPr>
          <w:smallCaps w:val="0"/>
          <w:rtl w:val="0"/>
        </w:rPr>
        <w:t xml:space="preserve">In support of Unit 1 Topics:</w:t>
      </w:r>
      <w:r w:rsidDel="00000000" w:rsidR="00000000" w:rsidRPr="00000000">
        <w:rPr>
          <w:rtl w:val="0"/>
        </w:rPr>
      </w:r>
    </w:p>
    <w:p w:rsidR="00000000" w:rsidDel="00000000" w:rsidP="00000000" w:rsidRDefault="00000000" w:rsidRPr="00000000">
      <w:pPr>
        <w:keepNext w:val="0"/>
        <w:keepLines w:val="0"/>
        <w:widowControl w:val="0"/>
        <w:tabs>
          <w:tab w:val="left" w:pos="720"/>
        </w:tabs>
        <w:spacing w:after="0" w:line="240" w:lineRule="auto"/>
        <w:ind w:left="720" w:firstLine="0"/>
        <w:contextualSpacing w:val="0"/>
      </w:pPr>
      <w:r w:rsidDel="00000000" w:rsidR="00000000" w:rsidRPr="00000000">
        <w:rPr>
          <w:smallCaps w:val="0"/>
          <w:rtl w:val="0"/>
        </w:rPr>
        <w:t xml:space="preserve">6. General Circulation of the Tropics</w:t>
      </w:r>
      <w:r w:rsidDel="00000000" w:rsidR="00000000" w:rsidRPr="00000000">
        <w:rPr>
          <w:rtl w:val="0"/>
        </w:rPr>
      </w:r>
    </w:p>
    <w:p w:rsidR="00000000" w:rsidDel="00000000" w:rsidP="00000000" w:rsidRDefault="00000000" w:rsidRPr="00000000">
      <w:pPr>
        <w:keepNext w:val="0"/>
        <w:keepLines w:val="0"/>
        <w:widowControl w:val="0"/>
        <w:ind w:left="720" w:firstLine="0"/>
        <w:contextualSpacing w:val="0"/>
      </w:pPr>
      <w:bookmarkStart w:colFirst="0" w:colLast="0" w:name="h.gjdgxs" w:id="0"/>
      <w:bookmarkEnd w:id="0"/>
      <w:r w:rsidDel="00000000" w:rsidR="00000000" w:rsidRPr="00000000">
        <w:rPr>
          <w:smallCaps w:val="0"/>
          <w:rtl w:val="0"/>
        </w:rPr>
        <w:t xml:space="preserve">8. Spatial and temporal climatology of tropical circulation features</w:t>
      </w:r>
      <w:r w:rsidDel="00000000" w:rsidR="00000000" w:rsidRPr="00000000">
        <w:rPr>
          <w:rtl w:val="0"/>
        </w:rPr>
      </w:r>
    </w:p>
    <w:p w:rsidR="00000000" w:rsidDel="00000000" w:rsidP="00000000" w:rsidRDefault="00000000" w:rsidRPr="00000000">
      <w:pPr>
        <w:pStyle w:val="Heading2"/>
        <w:keepNext w:val="0"/>
        <w:keepLines w:val="0"/>
        <w:widowControl w:val="0"/>
        <w:contextualSpacing w:val="0"/>
      </w:pPr>
      <w:r w:rsidDel="00000000" w:rsidR="00000000" w:rsidRPr="00000000">
        <w:rPr>
          <w:smallCaps w:val="0"/>
          <w:rtl w:val="0"/>
        </w:rPr>
        <w:t xml:space="preserve">Objectives </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smallCaps w:val="0"/>
          <w:rtl w:val="0"/>
        </w:rPr>
        <w:t xml:space="preserve">At the end of this exercise students should be able to </w:t>
      </w:r>
      <w:r w:rsidDel="00000000" w:rsidR="00000000" w:rsidRPr="00000000">
        <w:rPr>
          <w:rtl w:val="0"/>
        </w:rPr>
      </w:r>
    </w:p>
    <w:p w:rsidR="00000000" w:rsidDel="00000000" w:rsidP="00000000" w:rsidRDefault="00000000" w:rsidRPr="00000000">
      <w:pPr>
        <w:keepNext w:val="0"/>
        <w:keepLines w:val="0"/>
        <w:widowControl w:val="0"/>
        <w:numPr>
          <w:ilvl w:val="0"/>
          <w:numId w:val="5"/>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Understand the relationship between the semi-permanent surface pressure systems and the trade wind inversion</w:t>
      </w:r>
      <w:r w:rsidDel="00000000" w:rsidR="00000000" w:rsidRPr="00000000">
        <w:rPr>
          <w:rtl w:val="0"/>
        </w:rPr>
      </w:r>
    </w:p>
    <w:p w:rsidR="00000000" w:rsidDel="00000000" w:rsidP="00000000" w:rsidRDefault="00000000" w:rsidRPr="00000000">
      <w:pPr>
        <w:keepNext w:val="0"/>
        <w:keepLines w:val="0"/>
        <w:widowControl w:val="0"/>
        <w:numPr>
          <w:ilvl w:val="0"/>
          <w:numId w:val="5"/>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Understand how that relationship influences the east-west variation in the cloud layer height across the tropical oceans.</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pStyle w:val="Heading2"/>
        <w:keepNext w:val="0"/>
        <w:keepLines w:val="0"/>
        <w:widowControl w:val="0"/>
        <w:contextualSpacing w:val="0"/>
      </w:pPr>
      <w:r w:rsidDel="00000000" w:rsidR="00000000" w:rsidRPr="00000000">
        <w:rPr>
          <w:smallCaps w:val="0"/>
          <w:rtl w:val="0"/>
        </w:rPr>
        <w:t xml:space="preserve">Tools</w:t>
      </w:r>
      <w:r w:rsidDel="00000000" w:rsidR="00000000" w:rsidRPr="00000000">
        <w:rPr>
          <w:rtl w:val="0"/>
        </w:rPr>
      </w:r>
    </w:p>
    <w:p w:rsidR="00000000" w:rsidDel="00000000" w:rsidP="00000000" w:rsidRDefault="00000000" w:rsidRPr="00000000">
      <w:pPr>
        <w:keepNext w:val="0"/>
        <w:keepLines w:val="0"/>
        <w:widowControl w:val="0"/>
        <w:numPr>
          <w:ilvl w:val="0"/>
          <w:numId w:val="2"/>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World Map covering 45S – 45N</w:t>
      </w:r>
      <w:r w:rsidDel="00000000" w:rsidR="00000000" w:rsidRPr="00000000">
        <w:rPr>
          <w:rtl w:val="0"/>
        </w:rPr>
      </w:r>
    </w:p>
    <w:p w:rsidR="00000000" w:rsidDel="00000000" w:rsidP="00000000" w:rsidRDefault="00000000" w:rsidRPr="00000000">
      <w:pPr>
        <w:keepNext w:val="0"/>
        <w:keepLines w:val="0"/>
        <w:widowControl w:val="0"/>
        <w:numPr>
          <w:ilvl w:val="0"/>
          <w:numId w:val="1"/>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With markers and station id labels with regularly reported soundings</w:t>
      </w:r>
      <w:r w:rsidDel="00000000" w:rsidR="00000000" w:rsidRPr="00000000">
        <w:rPr>
          <w:rtl w:val="0"/>
        </w:rPr>
      </w:r>
    </w:p>
    <w:p w:rsidR="00000000" w:rsidDel="00000000" w:rsidP="00000000" w:rsidRDefault="00000000" w:rsidRPr="00000000">
      <w:pPr>
        <w:keepNext w:val="0"/>
        <w:keepLines w:val="0"/>
        <w:widowControl w:val="0"/>
        <w:numPr>
          <w:ilvl w:val="0"/>
          <w:numId w:val="1"/>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Choose stations to allow plotting of transects that are roughly east to west across the tropical oceans</w:t>
      </w:r>
      <w:r w:rsidDel="00000000" w:rsidR="00000000" w:rsidRPr="00000000">
        <w:rPr>
          <w:rtl w:val="0"/>
        </w:rPr>
      </w:r>
    </w:p>
    <w:p w:rsidR="00000000" w:rsidDel="00000000" w:rsidP="00000000" w:rsidRDefault="00000000" w:rsidRPr="00000000">
      <w:pPr>
        <w:keepNext w:val="0"/>
        <w:keepLines w:val="0"/>
        <w:widowControl w:val="0"/>
        <w:numPr>
          <w:ilvl w:val="0"/>
          <w:numId w:val="2"/>
        </w:numPr>
        <w:spacing w:after="0" w:before="0" w:line="240" w:lineRule="auto"/>
        <w:ind w:left="720" w:right="0" w:hanging="359"/>
        <w:contextualSpacing w:val="1"/>
        <w:jc w:val="left"/>
        <w:rPr/>
      </w:pPr>
      <w:r w:rsidDel="00000000" w:rsidR="00000000" w:rsidRPr="00000000">
        <w:rPr>
          <w:rtl w:val="0"/>
        </w:rPr>
        <w:t xml:space="preserve">Soundings from online archives: </w:t>
      </w:r>
    </w:p>
    <w:p w:rsidR="00000000" w:rsidDel="00000000" w:rsidP="00000000" w:rsidRDefault="00000000" w:rsidRPr="00000000">
      <w:pPr>
        <w:keepNext w:val="0"/>
        <w:keepLines w:val="0"/>
        <w:widowControl w:val="0"/>
        <w:spacing w:after="200" w:before="0" w:line="240" w:lineRule="auto"/>
        <w:ind w:left="1440" w:right="0" w:firstLine="0"/>
        <w:contextualSpacing w:val="0"/>
        <w:jc w:val="left"/>
      </w:pPr>
      <w:r w:rsidDel="00000000" w:rsidR="00000000" w:rsidRPr="00000000">
        <w:rPr>
          <w:rtl w:val="0"/>
        </w:rPr>
        <w:t xml:space="preserve">University of Wyoming, </w:t>
      </w:r>
      <w:hyperlink r:id="rId5">
        <w:r w:rsidDel="00000000" w:rsidR="00000000" w:rsidRPr="00000000">
          <w:rPr>
            <w:color w:val="0000ff"/>
            <w:u w:val="single"/>
            <w:rtl w:val="0"/>
          </w:rPr>
          <w:t xml:space="preserve">http://weather.uwyo.edu/upperair/sounding.html</w:t>
        </w:r>
      </w:hyperlink>
      <w:hyperlink r:id="rId6">
        <w:r w:rsidDel="00000000" w:rsidR="00000000" w:rsidRPr="00000000">
          <w:rPr>
            <w:rtl w:val="0"/>
          </w:rPr>
        </w:r>
      </w:hyperlink>
    </w:p>
    <w:p w:rsidR="00000000" w:rsidDel="00000000" w:rsidP="00000000" w:rsidRDefault="00000000" w:rsidRPr="00000000">
      <w:pPr>
        <w:keepNext w:val="0"/>
        <w:keepLines w:val="0"/>
        <w:widowControl w:val="0"/>
        <w:spacing w:line="240" w:lineRule="auto"/>
        <w:ind w:left="1440" w:firstLine="0"/>
        <w:contextualSpacing w:val="0"/>
      </w:pPr>
      <w:r w:rsidDel="00000000" w:rsidR="00000000" w:rsidRPr="00000000">
        <w:rPr>
          <w:rtl w:val="0"/>
        </w:rPr>
        <w:t xml:space="preserve">NOAA ESRL, </w:t>
      </w:r>
      <w:hyperlink r:id="rId7">
        <w:r w:rsidDel="00000000" w:rsidR="00000000" w:rsidRPr="00000000">
          <w:rPr>
            <w:color w:val="0000ff"/>
            <w:u w:val="single"/>
            <w:rtl w:val="0"/>
          </w:rPr>
          <w:t xml:space="preserve">http://esrl.noaa.gov/raobs/</w:t>
        </w:r>
      </w:hyperlink>
      <w:hyperlink r:id="rId8">
        <w:r w:rsidDel="00000000" w:rsidR="00000000" w:rsidRPr="00000000">
          <w:rPr>
            <w:rtl w:val="0"/>
          </w:rPr>
        </w:r>
      </w:hyperlink>
    </w:p>
    <w:p w:rsidR="00000000" w:rsidDel="00000000" w:rsidP="00000000" w:rsidRDefault="00000000" w:rsidRPr="00000000">
      <w:pPr>
        <w:keepNext w:val="0"/>
        <w:keepLines w:val="0"/>
        <w:widowControl w:val="0"/>
        <w:numPr>
          <w:ilvl w:val="0"/>
          <w:numId w:val="2"/>
        </w:numPr>
        <w:spacing w:after="0" w:before="0" w:lineRule="auto"/>
        <w:ind w:left="720" w:hanging="359"/>
        <w:contextualSpacing w:val="1"/>
        <w:rPr/>
      </w:pPr>
      <w:r w:rsidDel="00000000" w:rsidR="00000000" w:rsidRPr="00000000">
        <w:rPr>
          <w:rtl w:val="0"/>
        </w:rPr>
        <w:t xml:space="preserve">Graph or a Spreadsheet program</w:t>
      </w:r>
    </w:p>
    <w:p w:rsidR="00000000" w:rsidDel="00000000" w:rsidP="00000000" w:rsidRDefault="00000000" w:rsidRPr="00000000">
      <w:pPr>
        <w:keepNext w:val="0"/>
        <w:keepLines w:val="0"/>
        <w:widowControl w:val="0"/>
        <w:numPr>
          <w:ilvl w:val="0"/>
          <w:numId w:val="6"/>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For plotting the height of the trade wind inversion versus </w:t>
      </w:r>
      <w:r w:rsidDel="00000000" w:rsidR="00000000" w:rsidRPr="00000000">
        <w:rPr>
          <w:rtl w:val="0"/>
        </w:rPr>
        <w:t xml:space="preserve">longitude</w:t>
      </w:r>
    </w:p>
    <w:p w:rsidR="00000000" w:rsidDel="00000000" w:rsidP="00000000" w:rsidRDefault="00000000" w:rsidRPr="00000000">
      <w:pPr>
        <w:keepNext w:val="0"/>
        <w:keepLines w:val="0"/>
        <w:widowControl w:val="0"/>
        <w:spacing w:after="200" w:before="0" w:line="276" w:lineRule="auto"/>
        <w:ind w:right="0"/>
        <w:contextualSpacing w:val="0"/>
        <w:jc w:val="left"/>
      </w:pPr>
      <w:r w:rsidDel="00000000" w:rsidR="00000000" w:rsidRPr="00000000">
        <w:rPr>
          <w:rtl w:val="0"/>
        </w:rPr>
      </w:r>
    </w:p>
    <w:p w:rsidR="00000000" w:rsidDel="00000000" w:rsidP="00000000" w:rsidRDefault="00000000" w:rsidRPr="00000000">
      <w:pPr>
        <w:pStyle w:val="Heading2"/>
        <w:keepNext w:val="0"/>
        <w:keepLines w:val="0"/>
        <w:widowControl w:val="0"/>
        <w:contextualSpacing w:val="0"/>
      </w:pPr>
      <w:r w:rsidDel="00000000" w:rsidR="00000000" w:rsidRPr="00000000">
        <w:rPr>
          <w:smallCaps w:val="0"/>
          <w:rtl w:val="0"/>
        </w:rPr>
        <w:t xml:space="preserve">Submission Method</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smallCaps w:val="0"/>
          <w:rtl w:val="0"/>
        </w:rPr>
        <w:t xml:space="preserve">Students will submit powerpoint presentations with the relevant images and explanations.</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pStyle w:val="Heading2"/>
        <w:keepNext w:val="0"/>
        <w:keepLines w:val="0"/>
        <w:widowControl w:val="0"/>
        <w:contextualSpacing w:val="0"/>
      </w:pPr>
      <w:r w:rsidDel="00000000" w:rsidR="00000000" w:rsidRPr="00000000">
        <w:rPr>
          <w:smallCaps w:val="0"/>
          <w:rtl w:val="0"/>
        </w:rPr>
        <w:t xml:space="preserve">Instructions</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smallCaps w:val="0"/>
          <w:rtl w:val="0"/>
        </w:rPr>
        <w:t xml:space="preserve">The following are to be completed for both July and January periods,</w:t>
      </w:r>
      <w:r w:rsidDel="00000000" w:rsidR="00000000" w:rsidRPr="00000000">
        <w:rPr>
          <w:rtl w:val="0"/>
        </w:rPr>
        <w:t xml:space="preserve"> in order to explore summer and winter conditions</w:t>
      </w:r>
      <w:r w:rsidDel="00000000" w:rsidR="00000000" w:rsidRPr="00000000">
        <w:rPr>
          <w:smallCaps w:val="0"/>
          <w:rtl w:val="0"/>
        </w:rPr>
        <w:t xml:space="preserve">.   The sounding examples sho</w:t>
      </w:r>
      <w:r w:rsidDel="00000000" w:rsidR="00000000" w:rsidRPr="00000000">
        <w:rPr>
          <w:rtl w:val="0"/>
        </w:rPr>
        <w:t xml:space="preserve">wn are</w:t>
      </w:r>
      <w:r w:rsidDel="00000000" w:rsidR="00000000" w:rsidRPr="00000000">
        <w:rPr>
          <w:smallCaps w:val="0"/>
          <w:rtl w:val="0"/>
        </w:rPr>
        <w:t xml:space="preserve"> </w:t>
      </w:r>
      <w:r w:rsidDel="00000000" w:rsidR="00000000" w:rsidRPr="00000000">
        <w:rPr>
          <w:rtl w:val="0"/>
        </w:rPr>
        <w:t xml:space="preserve">for January only.</w:t>
      </w:r>
    </w:p>
    <w:p w:rsidR="00000000" w:rsidDel="00000000" w:rsidP="00000000" w:rsidRDefault="00000000" w:rsidRPr="00000000">
      <w:pPr>
        <w:keepNext w:val="0"/>
        <w:keepLines w:val="0"/>
        <w:widowControl w:val="0"/>
        <w:numPr>
          <w:ilvl w:val="0"/>
          <w:numId w:val="3"/>
        </w:numPr>
        <w:spacing w:after="0" w:before="0" w:line="276" w:lineRule="auto"/>
        <w:ind w:left="36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The trade wind inversion east-west profile</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360" w:right="0" w:firstLine="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To be done for the North and South Atlantic Ocean and North and South Pacific Ocean</w:t>
      </w:r>
      <w:r w:rsidDel="00000000" w:rsidR="00000000" w:rsidRPr="00000000">
        <w:rPr>
          <w:rtl w:val="0"/>
        </w:rPr>
      </w:r>
    </w:p>
    <w:p w:rsidR="00000000" w:rsidDel="00000000" w:rsidP="00000000" w:rsidRDefault="00000000" w:rsidRPr="00000000">
      <w:pPr>
        <w:keepNext w:val="0"/>
        <w:keepLines w:val="0"/>
        <w:widowControl w:val="0"/>
        <w:numPr>
          <w:ilvl w:val="1"/>
          <w:numId w:val="3"/>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Choose a set of stations that traverse the tropical ocean basin roughly from east to west</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0" w:right="0" w:firstLine="0"/>
        <w:contextualSpacing w:val="0"/>
        <w:jc w:val="center"/>
      </w:pPr>
      <w:r w:rsidDel="00000000" w:rsidR="00000000" w:rsidRPr="00000000">
        <w:drawing>
          <wp:inline distB="19050" distT="19050" distL="19050" distR="19050">
            <wp:extent cx="6096000" cy="3048000"/>
            <wp:effectExtent b="0" l="0" r="0" t="0"/>
            <wp:docPr id="1" name="image03.jpg"/>
            <a:graphic>
              <a:graphicData uri="http://schemas.openxmlformats.org/drawingml/2006/picture">
                <pic:pic>
                  <pic:nvPicPr>
                    <pic:cNvPr id="0" name="image03.jpg"/>
                    <pic:cNvPicPr preferRelativeResize="0"/>
                  </pic:nvPicPr>
                  <pic:blipFill>
                    <a:blip r:embed="rId9"/>
                    <a:srcRect b="0" l="0" r="0" t="0"/>
                    <a:stretch>
                      <a:fillRect/>
                    </a:stretch>
                  </pic:blipFill>
                  <pic:spPr>
                    <a:xfrm>
                      <a:off x="0" y="0"/>
                      <a:ext cx="6096000" cy="304800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1. Example of stations that could be used in transects across the tropical oceans</w:t>
      </w:r>
      <w:r w:rsidDel="00000000" w:rsidR="00000000" w:rsidRPr="00000000">
        <w:rPr>
          <w:rtl w:val="0"/>
        </w:rPr>
      </w:r>
    </w:p>
    <w:p w:rsidR="00000000" w:rsidDel="00000000" w:rsidP="00000000" w:rsidRDefault="00000000" w:rsidRPr="00000000">
      <w:pPr>
        <w:keepNext w:val="0"/>
        <w:keepLines w:val="0"/>
        <w:widowControl w:val="0"/>
        <w:numPr>
          <w:ilvl w:val="1"/>
          <w:numId w:val="3"/>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Examine temperature profile plots for each station</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1080" w:right="0" w:firstLine="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Two options</w:t>
      </w:r>
      <w:r w:rsidDel="00000000" w:rsidR="00000000" w:rsidRPr="00000000">
        <w:rPr>
          <w:rtl w:val="0"/>
        </w:rPr>
      </w:r>
    </w:p>
    <w:p w:rsidR="00000000" w:rsidDel="00000000" w:rsidP="00000000" w:rsidRDefault="00000000" w:rsidRPr="00000000">
      <w:pPr>
        <w:keepNext w:val="0"/>
        <w:keepLines w:val="0"/>
        <w:widowControl w:val="0"/>
        <w:numPr>
          <w:ilvl w:val="2"/>
          <w:numId w:val="3"/>
        </w:numPr>
        <w:spacing w:after="0" w:before="0" w:line="276" w:lineRule="auto"/>
        <w:ind w:left="1800" w:right="0" w:hanging="17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Find SkewT/Tephigram plots online </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1800" w:right="0" w:firstLine="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University of Wyoming, </w:t>
      </w:r>
      <w:hyperlink r:id="rId10">
        <w:r w:rsidDel="00000000" w:rsidR="00000000" w:rsidRPr="00000000">
          <w:rPr>
            <w:rFonts w:ascii="Calibri" w:cs="Calibri" w:eastAsia="Calibri" w:hAnsi="Calibri"/>
            <w:b w:val="0"/>
            <w:i w:val="0"/>
            <w:smallCaps w:val="0"/>
            <w:strike w:val="0"/>
            <w:color w:val="0000ff"/>
            <w:sz w:val="22"/>
            <w:szCs w:val="22"/>
            <w:u w:val="single"/>
            <w:vertAlign w:val="baseline"/>
            <w:rtl w:val="0"/>
          </w:rPr>
          <w:t xml:space="preserve">http://weather.uwyo.edu/upperair/sounding.html</w:t>
        </w:r>
      </w:hyperlink>
      <w:hyperlink r:id="rId11">
        <w:r w:rsidDel="00000000" w:rsidR="00000000" w:rsidRPr="00000000">
          <w:rPr>
            <w:rtl w:val="0"/>
          </w:rPr>
        </w:r>
      </w:hyperlink>
    </w:p>
    <w:p w:rsidR="00000000" w:rsidDel="00000000" w:rsidP="00000000" w:rsidRDefault="00000000" w:rsidRPr="00000000">
      <w:pPr>
        <w:keepNext w:val="0"/>
        <w:keepLines w:val="0"/>
        <w:widowControl w:val="0"/>
        <w:spacing w:after="200" w:before="0" w:line="276" w:lineRule="auto"/>
        <w:ind w:left="1800" w:right="0" w:firstLine="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NOAA ESRL, </w:t>
      </w:r>
      <w:hyperlink r:id="rId12">
        <w:r w:rsidDel="00000000" w:rsidR="00000000" w:rsidRPr="00000000">
          <w:rPr>
            <w:rFonts w:ascii="Calibri" w:cs="Calibri" w:eastAsia="Calibri" w:hAnsi="Calibri"/>
            <w:b w:val="0"/>
            <w:i w:val="0"/>
            <w:smallCaps w:val="0"/>
            <w:strike w:val="0"/>
            <w:color w:val="0000ff"/>
            <w:sz w:val="22"/>
            <w:szCs w:val="22"/>
            <w:u w:val="single"/>
            <w:vertAlign w:val="baseline"/>
            <w:rtl w:val="0"/>
          </w:rPr>
          <w:t xml:space="preserve">http://esrl.noaa.gov/raobs/</w:t>
        </w:r>
      </w:hyperlink>
      <w:hyperlink r:id="rId13">
        <w:r w:rsidDel="00000000" w:rsidR="00000000" w:rsidRPr="00000000">
          <w:rPr>
            <w:rtl w:val="0"/>
          </w:rPr>
        </w:r>
      </w:hyperlink>
    </w:p>
    <w:p w:rsidR="00000000" w:rsidDel="00000000" w:rsidP="00000000" w:rsidRDefault="00000000" w:rsidRPr="00000000">
      <w:pPr>
        <w:keepNext w:val="0"/>
        <w:keepLines w:val="0"/>
        <w:widowControl w:val="0"/>
        <w:spacing w:after="200" w:before="0" w:line="276" w:lineRule="auto"/>
        <w:ind w:left="1800" w:right="0" w:firstLine="0"/>
        <w:contextualSpacing w:val="0"/>
        <w:jc w:val="left"/>
      </w:pPr>
      <w:hyperlink r:id="rId14">
        <w:r w:rsidDel="00000000" w:rsidR="00000000" w:rsidRPr="00000000">
          <w:rPr>
            <w:rtl w:val="0"/>
          </w:rPr>
        </w:r>
      </w:hyperlink>
    </w:p>
    <w:p w:rsidR="00000000" w:rsidDel="00000000" w:rsidP="00000000" w:rsidRDefault="00000000" w:rsidRPr="00000000">
      <w:pPr>
        <w:keepNext w:val="0"/>
        <w:keepLines w:val="0"/>
        <w:widowControl w:val="0"/>
        <w:numPr>
          <w:ilvl w:val="2"/>
          <w:numId w:val="3"/>
        </w:numPr>
        <w:spacing w:after="0" w:before="0" w:line="276" w:lineRule="auto"/>
        <w:ind w:left="1800" w:right="0" w:hanging="17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Plot the profile in a spreadsheet program from sounding data to create the temperature profile for the stations marked on the map</w:t>
      </w:r>
      <w:r w:rsidDel="00000000" w:rsidR="00000000" w:rsidRPr="00000000">
        <w:rPr>
          <w:rtl w:val="0"/>
        </w:rPr>
      </w:r>
    </w:p>
    <w:p w:rsidR="00000000" w:rsidDel="00000000" w:rsidP="00000000" w:rsidRDefault="00000000" w:rsidRPr="00000000">
      <w:pPr>
        <w:keepNext w:val="0"/>
        <w:keepLines w:val="0"/>
        <w:widowControl w:val="0"/>
        <w:spacing w:after="0" w:line="240" w:lineRule="auto"/>
        <w:ind w:left="2160" w:firstLine="0"/>
        <w:contextualSpacing w:val="0"/>
      </w:pPr>
      <w:r w:rsidDel="00000000" w:rsidR="00000000" w:rsidRPr="00000000">
        <w:rPr>
          <w:smallCaps w:val="0"/>
          <w:rtl w:val="0"/>
        </w:rPr>
        <w:t xml:space="preserve">University of Wyoming, </w:t>
      </w:r>
      <w:hyperlink r:id="rId15">
        <w:r w:rsidDel="00000000" w:rsidR="00000000" w:rsidRPr="00000000">
          <w:rPr>
            <w:smallCaps w:val="0"/>
            <w:color w:val="0000ff"/>
            <w:u w:val="single"/>
            <w:rtl w:val="0"/>
          </w:rPr>
          <w:t xml:space="preserve">http://weather.uwyo.edu/upperair/sounding.html</w:t>
        </w:r>
      </w:hyperlink>
      <w:hyperlink r:id="rId16">
        <w:r w:rsidDel="00000000" w:rsidR="00000000" w:rsidRPr="00000000">
          <w:rPr>
            <w:rtl w:val="0"/>
          </w:rPr>
        </w:r>
      </w:hyperlink>
    </w:p>
    <w:p w:rsidR="00000000" w:rsidDel="00000000" w:rsidP="00000000" w:rsidRDefault="00000000" w:rsidRPr="00000000">
      <w:pPr>
        <w:keepNext w:val="0"/>
        <w:keepLines w:val="0"/>
        <w:widowControl w:val="0"/>
        <w:spacing w:after="0" w:line="240" w:lineRule="auto"/>
        <w:ind w:left="2160" w:firstLine="0"/>
        <w:contextualSpacing w:val="0"/>
      </w:pPr>
      <w:r w:rsidDel="00000000" w:rsidR="00000000" w:rsidRPr="00000000">
        <w:rPr>
          <w:smallCaps w:val="0"/>
          <w:rtl w:val="0"/>
        </w:rPr>
        <w:t xml:space="preserve">NOAA ESRL, </w:t>
      </w:r>
      <w:hyperlink r:id="rId17">
        <w:r w:rsidDel="00000000" w:rsidR="00000000" w:rsidRPr="00000000">
          <w:rPr>
            <w:smallCaps w:val="0"/>
            <w:color w:val="0000ff"/>
            <w:u w:val="single"/>
            <w:rtl w:val="0"/>
          </w:rPr>
          <w:t xml:space="preserve">http://esrl.noaa.gov/raobs/</w:t>
        </w:r>
      </w:hyperlink>
      <w:hyperlink r:id="rId18">
        <w:r w:rsidDel="00000000" w:rsidR="00000000" w:rsidRPr="00000000">
          <w:rPr>
            <w:rtl w:val="0"/>
          </w:rPr>
        </w:r>
      </w:hyperlink>
    </w:p>
    <w:p w:rsidR="00000000" w:rsidDel="00000000" w:rsidP="00000000" w:rsidRDefault="00000000" w:rsidRPr="00000000">
      <w:pPr>
        <w:keepNext w:val="0"/>
        <w:keepLines w:val="0"/>
        <w:widowControl w:val="0"/>
        <w:contextualSpacing w:val="0"/>
      </w:pPr>
      <w:hyperlink r:id="rId19">
        <w:r w:rsidDel="00000000" w:rsidR="00000000" w:rsidRPr="00000000">
          <w:rPr>
            <w:rtl w:val="0"/>
          </w:rPr>
        </w:r>
      </w:hyperlink>
    </w:p>
    <w:p w:rsidR="00000000" w:rsidDel="00000000" w:rsidP="00000000" w:rsidRDefault="00000000" w:rsidRPr="00000000">
      <w:pPr>
        <w:keepNext w:val="0"/>
        <w:keepLines w:val="0"/>
        <w:widowControl w:val="0"/>
        <w:numPr>
          <w:ilvl w:val="1"/>
          <w:numId w:val="3"/>
        </w:numPr>
        <w:spacing w:after="0" w:before="0" w:line="276" w:lineRule="auto"/>
        <w:ind w:left="108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Identify the bottom of the trade wind inversion</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1080" w:right="0" w:firstLine="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The example below shows a profile from St. Helena Island in the South Atlantic where the trade wind inversion begins at about 880 hPa.</w:t>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drawing>
          <wp:inline distB="19050" distT="19050" distL="19050" distR="19050">
            <wp:extent cx="4524375" cy="4038600"/>
            <wp:effectExtent b="0" l="0" r="0" t="0"/>
            <wp:docPr id="3" name="image09.jpg"/>
            <a:graphic>
              <a:graphicData uri="http://schemas.openxmlformats.org/drawingml/2006/picture">
                <pic:pic>
                  <pic:nvPicPr>
                    <pic:cNvPr id="0" name="image09.jpg"/>
                    <pic:cNvPicPr preferRelativeResize="0"/>
                  </pic:nvPicPr>
                  <pic:blipFill>
                    <a:blip r:embed="rId20"/>
                    <a:srcRect b="0" l="0" r="0" t="0"/>
                    <a:stretch>
                      <a:fillRect/>
                    </a:stretch>
                  </pic:blipFill>
                  <pic:spPr>
                    <a:xfrm>
                      <a:off x="0" y="0"/>
                      <a:ext cx="4524375" cy="403860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2. Example of a temperature profile in the trade wind regime; the inset highlights the trade wind inversion.</w:t>
      </w: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76" w:lineRule="auto"/>
        <w:ind w:left="36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Estimate the height of the bottom of the inversion</w:t>
      </w:r>
      <w:r w:rsidDel="00000000" w:rsidR="00000000" w:rsidRPr="00000000">
        <w:rPr>
          <w:rtl w:val="0"/>
        </w:rPr>
      </w:r>
    </w:p>
    <w:p w:rsidR="00000000" w:rsidDel="00000000" w:rsidP="00000000" w:rsidRDefault="00000000" w:rsidRPr="00000000">
      <w:pPr>
        <w:keepNext w:val="0"/>
        <w:keepLines w:val="0"/>
        <w:widowControl w:val="0"/>
        <w:spacing w:after="0" w:line="240" w:lineRule="auto"/>
        <w:contextualSpacing w:val="0"/>
      </w:pPr>
      <w:r w:rsidDel="00000000" w:rsidR="00000000" w:rsidRPr="00000000">
        <w:rPr>
          <w:smallCaps w:val="0"/>
          <w:rtl w:val="0"/>
        </w:rPr>
        <w:t xml:space="preserve">The following graphs are examples for how to identify the trade wind inversion from soundings obtained from the NOAA ESRL website, </w:t>
      </w:r>
      <w:hyperlink r:id="rId21">
        <w:r w:rsidDel="00000000" w:rsidR="00000000" w:rsidRPr="00000000">
          <w:rPr>
            <w:smallCaps w:val="0"/>
            <w:color w:val="0000ff"/>
            <w:u w:val="single"/>
            <w:rtl w:val="0"/>
          </w:rPr>
          <w:t xml:space="preserve">http://esrl.noaa.gov/raobs/</w:t>
        </w:r>
      </w:hyperlink>
      <w:hyperlink r:id="rId22">
        <w:r w:rsidDel="00000000" w:rsidR="00000000" w:rsidRPr="00000000">
          <w:rPr>
            <w:rtl w:val="0"/>
          </w:rPr>
        </w:r>
      </w:hyperlink>
    </w:p>
    <w:p w:rsidR="00000000" w:rsidDel="00000000" w:rsidP="00000000" w:rsidRDefault="00000000" w:rsidRPr="00000000">
      <w:pPr>
        <w:keepNext w:val="0"/>
        <w:keepLines w:val="0"/>
        <w:widowControl w:val="0"/>
        <w:spacing w:after="200" w:before="0" w:line="276" w:lineRule="auto"/>
        <w:ind w:left="360" w:right="0" w:firstLine="0"/>
        <w:contextualSpacing w:val="0"/>
        <w:jc w:val="left"/>
      </w:pPr>
      <w:hyperlink r:id="rId23">
        <w:r w:rsidDel="00000000" w:rsidR="00000000" w:rsidRPr="00000000">
          <w:rPr>
            <w:rtl w:val="0"/>
          </w:rPr>
        </w:r>
      </w:hyperlink>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876925" cy="4829175"/>
            <wp:effectExtent b="0" l="0" r="0" t="0"/>
            <wp:docPr id="2" name="image08.png"/>
            <a:graphic>
              <a:graphicData uri="http://schemas.openxmlformats.org/drawingml/2006/picture">
                <pic:pic>
                  <pic:nvPicPr>
                    <pic:cNvPr id="0" name="image08.png"/>
                    <pic:cNvPicPr preferRelativeResize="0"/>
                  </pic:nvPicPr>
                  <pic:blipFill>
                    <a:blip r:embed="rId24"/>
                    <a:srcRect b="0" l="0" r="0" t="0"/>
                    <a:stretch>
                      <a:fillRect/>
                    </a:stretch>
                  </pic:blipFill>
                  <pic:spPr>
                    <a:xfrm>
                      <a:off x="0" y="0"/>
                      <a:ext cx="5876925" cy="4829175"/>
                    </a:xfrm>
                    <a:prstGeom prst="rect"/>
                    <a:ln/>
                  </pic:spPr>
                </pic:pic>
              </a:graphicData>
            </a:graphic>
          </wp:inline>
        </w:drawing>
      </w:r>
      <w:hyperlink r:id="rId25">
        <w:r w:rsidDel="00000000" w:rsidR="00000000" w:rsidRPr="00000000">
          <w:rPr>
            <w:rtl w:val="0"/>
          </w:rPr>
        </w:r>
      </w:hyperlink>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3. Sounding for Dakar, Senegal, 61641, GOOY, 14.73, -17.5.  The left Y-axis shows pressure in hPa (black numerals) and the right Y-axis has pressure altitude in Kft (blue numerals) on the right. The black oval marks the inversion layer and its base is approximately 1000ft or 304.8 m.</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876925" cy="4838700"/>
            <wp:effectExtent b="0" l="0" r="0" t="0"/>
            <wp:docPr id="5" name="image16.gif"/>
            <a:graphic>
              <a:graphicData uri="http://schemas.openxmlformats.org/drawingml/2006/picture">
                <pic:pic>
                  <pic:nvPicPr>
                    <pic:cNvPr id="0" name="image16.gif"/>
                    <pic:cNvPicPr preferRelativeResize="0"/>
                  </pic:nvPicPr>
                  <pic:blipFill>
                    <a:blip r:embed="rId26"/>
                    <a:srcRect b="0" l="0" r="0" t="0"/>
                    <a:stretch>
                      <a:fillRect/>
                    </a:stretch>
                  </pic:blipFill>
                  <pic:spPr>
                    <a:xfrm>
                      <a:off x="0" y="0"/>
                      <a:ext cx="5876925" cy="483870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4.  Same as Fig. 3 except for Grantley Adams Airport, Barbados (78954, TBPB, 13.07, -59.5) and a different inversion height.</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876925" cy="4829175"/>
            <wp:effectExtent b="0" l="0" r="0" t="0"/>
            <wp:docPr id="4" name="image15.png"/>
            <a:graphic>
              <a:graphicData uri="http://schemas.openxmlformats.org/drawingml/2006/picture">
                <pic:pic>
                  <pic:nvPicPr>
                    <pic:cNvPr id="0" name="image15.png"/>
                    <pic:cNvPicPr preferRelativeResize="0"/>
                  </pic:nvPicPr>
                  <pic:blipFill>
                    <a:blip r:embed="rId27"/>
                    <a:srcRect b="0" l="0" r="0" t="0"/>
                    <a:stretch>
                      <a:fillRect/>
                    </a:stretch>
                  </pic:blipFill>
                  <pic:spPr>
                    <a:xfrm>
                      <a:off x="0" y="0"/>
                      <a:ext cx="5876925" cy="482917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5.  Same as Fig. 3 except for St. Martin, NE Caribbean, 18.05, -63.12 and a </w:t>
      </w:r>
      <w:r w:rsidDel="00000000" w:rsidR="00000000" w:rsidRPr="00000000">
        <w:rPr>
          <w:rtl w:val="0"/>
        </w:rPr>
        <w:t xml:space="preserve">different</w:t>
      </w:r>
      <w:r w:rsidDel="00000000" w:rsidR="00000000" w:rsidRPr="00000000">
        <w:rPr>
          <w:smallCaps w:val="0"/>
          <w:rtl w:val="0"/>
        </w:rPr>
        <w:t xml:space="preserve"> inversion height.</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781675" cy="4752975"/>
            <wp:effectExtent b="0" l="0" r="0" t="0"/>
            <wp:docPr id="7" name="image18.gif"/>
            <a:graphic>
              <a:graphicData uri="http://schemas.openxmlformats.org/drawingml/2006/picture">
                <pic:pic>
                  <pic:nvPicPr>
                    <pic:cNvPr id="0" name="image18.gif"/>
                    <pic:cNvPicPr preferRelativeResize="0"/>
                  </pic:nvPicPr>
                  <pic:blipFill>
                    <a:blip r:embed="rId28"/>
                    <a:srcRect b="0" l="0" r="0" t="0"/>
                    <a:stretch>
                      <a:fillRect/>
                    </a:stretch>
                  </pic:blipFill>
                  <pic:spPr>
                    <a:xfrm>
                      <a:off x="0" y="0"/>
                      <a:ext cx="5781675" cy="475297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6. Same as Fig. 3 except for San Juan, Puerto Rico (18.43, -66) and a different inversion height.</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848350" cy="4810125"/>
            <wp:effectExtent b="0" l="0" r="0" t="0"/>
            <wp:docPr id="6" name="image17.gif"/>
            <a:graphic>
              <a:graphicData uri="http://schemas.openxmlformats.org/drawingml/2006/picture">
                <pic:pic>
                  <pic:nvPicPr>
                    <pic:cNvPr id="0" name="image17.gif"/>
                    <pic:cNvPicPr preferRelativeResize="0"/>
                  </pic:nvPicPr>
                  <pic:blipFill>
                    <a:blip r:embed="rId29"/>
                    <a:srcRect b="0" l="0" r="0" t="0"/>
                    <a:stretch>
                      <a:fillRect/>
                    </a:stretch>
                  </pic:blipFill>
                  <pic:spPr>
                    <a:xfrm>
                      <a:off x="0" y="0"/>
                      <a:ext cx="5848350" cy="481012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smallCaps w:val="0"/>
          <w:rtl w:val="0"/>
        </w:rPr>
        <w:t xml:space="preserve">Fig. 7. Same as Fig. 3 except for Curacao, Netherland Ant</w:t>
      </w:r>
      <w:r w:rsidDel="00000000" w:rsidR="00000000" w:rsidRPr="00000000">
        <w:rPr>
          <w:rtl w:val="0"/>
        </w:rPr>
        <w:t xml:space="preserve">illes </w:t>
      </w:r>
      <w:r w:rsidDel="00000000" w:rsidR="00000000" w:rsidRPr="00000000">
        <w:rPr>
          <w:smallCaps w:val="0"/>
          <w:rtl w:val="0"/>
        </w:rPr>
        <w:t xml:space="preserve">(12.20, -68.97) and a different inversion height.</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76" w:lineRule="auto"/>
        <w:ind w:left="36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Plot the station inversion heights on the Height / Longitude graph</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36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360" w:right="0" w:firstLine="0"/>
        <w:contextualSpacing w:val="0"/>
        <w:jc w:val="left"/>
      </w:pPr>
      <w:r w:rsidDel="00000000" w:rsidR="00000000" w:rsidRPr="00000000">
        <w:drawing>
          <wp:inline distB="19050" distT="19050" distL="19050" distR="19050">
            <wp:extent cx="5572125" cy="3495675"/>
            <wp:effectExtent b="0" l="0" r="0" t="0"/>
            <wp:docPr id="9" name="image20.gif"/>
            <a:graphic>
              <a:graphicData uri="http://schemas.openxmlformats.org/drawingml/2006/picture">
                <pic:pic>
                  <pic:nvPicPr>
                    <pic:cNvPr id="0" name="image20.gif"/>
                    <pic:cNvPicPr preferRelativeResize="0"/>
                  </pic:nvPicPr>
                  <pic:blipFill>
                    <a:blip r:embed="rId30"/>
                    <a:srcRect b="0" l="0" r="0" t="0"/>
                    <a:stretch>
                      <a:fillRect/>
                    </a:stretch>
                  </pic:blipFill>
                  <pic:spPr>
                    <a:xfrm>
                      <a:off x="0" y="0"/>
                      <a:ext cx="5572125" cy="349567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360" w:right="0" w:firstLine="0"/>
        <w:contextualSpacing w:val="0"/>
        <w:jc w:val="center"/>
      </w:pPr>
      <w:r w:rsidDel="00000000" w:rsidR="00000000" w:rsidRPr="00000000">
        <w:rPr>
          <w:rtl w:val="0"/>
        </w:rPr>
        <w:t xml:space="preserve">Fig. 8. </w:t>
      </w: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Example of trade wind inversion height across the tropical north Atlantic, 12 UTC 24 Jan 2012.</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left="36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numPr>
          <w:ilvl w:val="0"/>
          <w:numId w:val="3"/>
        </w:numPr>
        <w:spacing w:after="0" w:before="0" w:line="276" w:lineRule="auto"/>
        <w:ind w:left="36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How does the actual trade wind inversion height/longitude plot compare with the conceptual model of the trade wind inversion?</w:t>
      </w:r>
      <w:r w:rsidDel="00000000" w:rsidR="00000000" w:rsidRPr="00000000">
        <w:rPr>
          <w:rtl w:val="0"/>
        </w:rPr>
      </w:r>
    </w:p>
    <w:p w:rsidR="00000000" w:rsidDel="00000000" w:rsidP="00000000" w:rsidRDefault="00000000" w:rsidRPr="00000000">
      <w:pPr>
        <w:keepNext w:val="0"/>
        <w:keepLines w:val="0"/>
        <w:widowControl w:val="0"/>
        <w:ind w:left="360" w:firstLine="0"/>
        <w:contextualSpacing w:val="0"/>
      </w:pPr>
      <w:r w:rsidDel="00000000" w:rsidR="00000000" w:rsidRPr="00000000">
        <w:rPr>
          <w:rtl w:val="0"/>
        </w:rPr>
        <w:t xml:space="preserve">Students will d</w:t>
      </w:r>
      <w:r w:rsidDel="00000000" w:rsidR="00000000" w:rsidRPr="00000000">
        <w:rPr>
          <w:smallCaps w:val="0"/>
          <w:rtl w:val="0"/>
        </w:rPr>
        <w:t xml:space="preserve">escribe how </w:t>
      </w:r>
      <w:r w:rsidDel="00000000" w:rsidR="00000000" w:rsidRPr="00000000">
        <w:rPr>
          <w:rtl w:val="0"/>
        </w:rPr>
        <w:t xml:space="preserve">the</w:t>
      </w:r>
      <w:r w:rsidDel="00000000" w:rsidR="00000000" w:rsidRPr="00000000">
        <w:rPr>
          <w:smallCaps w:val="0"/>
          <w:rtl w:val="0"/>
        </w:rPr>
        <w:t xml:space="preserve"> height/longitude plot fro</w:t>
      </w:r>
      <w:r w:rsidDel="00000000" w:rsidR="00000000" w:rsidRPr="00000000">
        <w:rPr>
          <w:rtl w:val="0"/>
        </w:rPr>
        <w:t xml:space="preserve">m real data </w:t>
      </w:r>
      <w:r w:rsidDel="00000000" w:rsidR="00000000" w:rsidRPr="00000000">
        <w:rPr>
          <w:smallCaps w:val="0"/>
          <w:rtl w:val="0"/>
        </w:rPr>
        <w:t xml:space="preserve">compares with the conceptual model of the trade wind inversion.  Note where it is similar or different and provide an explanation for the differences or similarities.</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drawing>
          <wp:inline distB="19050" distT="19050" distL="19050" distR="19050">
            <wp:extent cx="5943600" cy="3390900"/>
            <wp:effectExtent b="0" l="0" r="0" t="0"/>
            <wp:docPr id="8" name="image19.jpg"/>
            <a:graphic>
              <a:graphicData uri="http://schemas.openxmlformats.org/drawingml/2006/picture">
                <pic:pic>
                  <pic:nvPicPr>
                    <pic:cNvPr id="0" name="image19.jpg"/>
                    <pic:cNvPicPr preferRelativeResize="0"/>
                  </pic:nvPicPr>
                  <pic:blipFill>
                    <a:blip r:embed="rId31"/>
                    <a:srcRect b="0" l="0" r="0" t="0"/>
                    <a:stretch>
                      <a:fillRect/>
                    </a:stretch>
                  </pic:blipFill>
                  <pic:spPr>
                    <a:xfrm>
                      <a:off x="0" y="0"/>
                      <a:ext cx="5943600" cy="3390900"/>
                    </a:xfrm>
                    <a:prstGeom prst="rect"/>
                    <a:ln/>
                  </pic:spPr>
                </pic:pic>
              </a:graphicData>
            </a:graphic>
          </wp:inline>
        </w:drawing>
      </w:r>
      <w:r w:rsidDel="00000000" w:rsidR="00000000" w:rsidRPr="00000000">
        <w:drawing>
          <wp:inline distB="19050" distT="19050" distL="19050" distR="19050">
            <wp:extent cx="5934075" cy="3390900"/>
            <wp:effectExtent b="0" l="0" r="0" t="0"/>
            <wp:docPr id="12" name="image23.jpg"/>
            <a:graphic>
              <a:graphicData uri="http://schemas.openxmlformats.org/drawingml/2006/picture">
                <pic:pic>
                  <pic:nvPicPr>
                    <pic:cNvPr id="0" name="image23.jpg"/>
                    <pic:cNvPicPr preferRelativeResize="0"/>
                  </pic:nvPicPr>
                  <pic:blipFill>
                    <a:blip r:embed="rId32"/>
                    <a:srcRect b="0" l="0" r="0" t="0"/>
                    <a:stretch>
                      <a:fillRect/>
                    </a:stretch>
                  </pic:blipFill>
                  <pic:spPr>
                    <a:xfrm>
                      <a:off x="0" y="0"/>
                      <a:ext cx="5934075" cy="339090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rPr>
          <w:rtl w:val="0"/>
        </w:rPr>
        <w:t xml:space="preserve">(a) Schematic of mean sea level pressure and air flow and its relationship to stability in the troposphere for the tropical north Atlantic and (b) conceptual model of the vertical profile of the trade wind inversion, from west to east across the equatorial oceans. </w:t>
      </w:r>
    </w:p>
    <w:p w:rsidR="00000000" w:rsidDel="00000000" w:rsidP="00000000" w:rsidRDefault="00000000" w:rsidRPr="00000000">
      <w:pPr>
        <w:pStyle w:val="Heading2"/>
        <w:keepNext w:val="0"/>
        <w:keepLines w:val="0"/>
        <w:widowControl w:val="0"/>
        <w:contextualSpacing w:val="0"/>
      </w:pPr>
      <w:r w:rsidDel="00000000" w:rsidR="00000000" w:rsidRPr="00000000">
        <w:rPr>
          <w:smallCaps w:val="0"/>
          <w:rtl w:val="0"/>
        </w:rPr>
        <w:t xml:space="preserve">Bonus critical thinking questions</w:t>
      </w:r>
      <w:r w:rsidDel="00000000" w:rsidR="00000000" w:rsidRPr="00000000">
        <w:rPr>
          <w:rtl w:val="0"/>
        </w:rPr>
      </w:r>
    </w:p>
    <w:p w:rsidR="00000000" w:rsidDel="00000000" w:rsidP="00000000" w:rsidRDefault="00000000" w:rsidRPr="00000000">
      <w:pPr>
        <w:keepNext w:val="0"/>
        <w:keepLines w:val="0"/>
        <w:widowControl w:val="0"/>
        <w:contextualSpacing w:val="0"/>
      </w:pPr>
      <w:r w:rsidDel="00000000" w:rsidR="00000000" w:rsidRPr="00000000">
        <w:rPr>
          <w:rtl w:val="0"/>
        </w:rPr>
        <w:t xml:space="preserve">1. </w:t>
      </w:r>
    </w:p>
    <w:p w:rsidR="00000000" w:rsidDel="00000000" w:rsidP="00000000" w:rsidRDefault="00000000" w:rsidRPr="00000000">
      <w:pPr>
        <w:keepNext w:val="0"/>
        <w:keepLines w:val="0"/>
        <w:widowControl w:val="0"/>
        <w:contextualSpacing w:val="0"/>
        <w:jc w:val="center"/>
      </w:pPr>
      <w:r w:rsidDel="00000000" w:rsidR="00000000" w:rsidRPr="00000000">
        <w:drawing>
          <wp:inline distB="19050" distT="19050" distL="19050" distR="19050">
            <wp:extent cx="3796675" cy="3209925"/>
            <wp:effectExtent b="0" l="0" r="0" t="0"/>
            <wp:docPr id="10" name="image21.png"/>
            <a:graphic>
              <a:graphicData uri="http://schemas.openxmlformats.org/drawingml/2006/picture">
                <pic:pic>
                  <pic:nvPicPr>
                    <pic:cNvPr id="0" name="image21.png"/>
                    <pic:cNvPicPr preferRelativeResize="0"/>
                  </pic:nvPicPr>
                  <pic:blipFill>
                    <a:blip r:embed="rId33"/>
                    <a:srcRect b="0" l="0" r="0" t="0"/>
                    <a:stretch>
                      <a:fillRect/>
                    </a:stretch>
                  </pic:blipFill>
                  <pic:spPr>
                    <a:xfrm>
                      <a:off x="0" y="0"/>
                      <a:ext cx="3796675" cy="3209925"/>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contextualSpacing w:val="0"/>
        <w:jc w:val="left"/>
      </w:pPr>
      <w:r w:rsidDel="00000000" w:rsidR="00000000" w:rsidRPr="00000000">
        <w:rPr>
          <w:smallCaps w:val="0"/>
          <w:rtl w:val="0"/>
        </w:rPr>
        <w:t xml:space="preserve">Note the large area of clouds west of southern California and the Baja peninsula. </w:t>
      </w:r>
      <w:r w:rsidDel="00000000" w:rsidR="00000000" w:rsidRPr="00000000">
        <w:rPr>
          <w:rtl w:val="0"/>
        </w:rPr>
      </w:r>
    </w:p>
    <w:p w:rsidR="00000000" w:rsidDel="00000000" w:rsidP="00000000" w:rsidRDefault="00000000" w:rsidRPr="00000000">
      <w:pPr>
        <w:keepNext w:val="0"/>
        <w:keepLines w:val="0"/>
        <w:widowControl w:val="0"/>
        <w:spacing w:after="200" w:before="0" w:line="276" w:lineRule="auto"/>
        <w:ind w:right="0"/>
        <w:contextualSpacing w:val="0"/>
        <w:jc w:val="left"/>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How high would you expect the tops of these clouds to reach?</w:t>
      </w:r>
      <w:r w:rsidDel="00000000" w:rsidR="00000000" w:rsidRPr="00000000">
        <w:rPr>
          <w:rtl w:val="0"/>
        </w:rPr>
      </w:r>
    </w:p>
    <w:p w:rsidR="00000000" w:rsidDel="00000000" w:rsidP="00000000" w:rsidRDefault="00000000" w:rsidRPr="00000000">
      <w:pPr>
        <w:keepNext w:val="0"/>
        <w:keepLines w:val="0"/>
        <w:widowControl w:val="0"/>
        <w:numPr>
          <w:ilvl w:val="1"/>
          <w:numId w:val="2"/>
        </w:numPr>
        <w:spacing w:after="0" w:before="0" w:line="276" w:lineRule="auto"/>
        <w:ind w:left="144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Middle troposphere</w:t>
      </w:r>
      <w:r w:rsidDel="00000000" w:rsidR="00000000" w:rsidRPr="00000000">
        <w:rPr>
          <w:rtl w:val="0"/>
        </w:rPr>
      </w:r>
    </w:p>
    <w:p w:rsidR="00000000" w:rsidDel="00000000" w:rsidP="00000000" w:rsidRDefault="00000000" w:rsidRPr="00000000">
      <w:pPr>
        <w:keepNext w:val="0"/>
        <w:keepLines w:val="0"/>
        <w:widowControl w:val="0"/>
        <w:numPr>
          <w:ilvl w:val="1"/>
          <w:numId w:val="2"/>
        </w:numPr>
        <w:spacing w:after="0" w:before="0" w:line="276" w:lineRule="auto"/>
        <w:ind w:left="144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Lower troposphere</w:t>
      </w:r>
      <w:r w:rsidDel="00000000" w:rsidR="00000000" w:rsidRPr="00000000">
        <w:rPr>
          <w:rtl w:val="0"/>
        </w:rPr>
      </w:r>
    </w:p>
    <w:p w:rsidR="00000000" w:rsidDel="00000000" w:rsidP="00000000" w:rsidRDefault="00000000" w:rsidRPr="00000000">
      <w:pPr>
        <w:keepNext w:val="0"/>
        <w:keepLines w:val="0"/>
        <w:widowControl w:val="0"/>
        <w:numPr>
          <w:ilvl w:val="1"/>
          <w:numId w:val="2"/>
        </w:numPr>
        <w:spacing w:after="0" w:before="0" w:line="276" w:lineRule="auto"/>
        <w:ind w:left="1440" w:right="0" w:hanging="359.00000000000006"/>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Upper troposphere</w:t>
      </w:r>
      <w:r w:rsidDel="00000000" w:rsidR="00000000" w:rsidRPr="00000000">
        <w:rPr>
          <w:rtl w:val="0"/>
        </w:rPr>
      </w:r>
    </w:p>
    <w:p w:rsidR="00000000" w:rsidDel="00000000" w:rsidP="00000000" w:rsidRDefault="00000000" w:rsidRPr="00000000">
      <w:pPr>
        <w:keepNext w:val="0"/>
        <w:keepLines w:val="0"/>
        <w:widowControl w:val="0"/>
        <w:contextualSpacing w:val="0"/>
      </w:pPr>
      <w:hyperlink r:id="rId34">
        <w:r w:rsidDel="00000000" w:rsidR="00000000" w:rsidRPr="00000000">
          <w:rPr>
            <w:b w:val="1"/>
            <w:color w:val="1155cc"/>
            <w:u w:val="single"/>
            <w:rtl w:val="0"/>
          </w:rPr>
          <w:t xml:space="preserve">Answer</w:t>
        </w:r>
      </w:hyperlink>
      <w:hyperlink r:id="rId35">
        <w:r w:rsidDel="00000000" w:rsidR="00000000" w:rsidRPr="00000000">
          <w:rPr>
            <w:rtl w:val="0"/>
          </w:rPr>
        </w:r>
      </w:hyperlink>
    </w:p>
    <w:p w:rsidR="00000000" w:rsidDel="00000000" w:rsidP="00000000" w:rsidRDefault="00000000" w:rsidRPr="00000000">
      <w:pPr>
        <w:keepNext w:val="0"/>
        <w:keepLines w:val="0"/>
        <w:widowControl w:val="0"/>
        <w:contextualSpacing w:val="0"/>
        <w:jc w:val="left"/>
      </w:pPr>
      <w:hyperlink r:id="rId36">
        <w:r w:rsidDel="00000000" w:rsidR="00000000" w:rsidRPr="00000000">
          <w:rPr>
            <w:rtl w:val="0"/>
          </w:rPr>
        </w:r>
      </w:hyperlink>
    </w:p>
    <w:p w:rsidR="00000000" w:rsidDel="00000000" w:rsidP="00000000" w:rsidRDefault="00000000" w:rsidRPr="00000000">
      <w:pPr>
        <w:keepNext w:val="0"/>
        <w:keepLines w:val="0"/>
        <w:widowControl w:val="0"/>
        <w:contextualSpacing w:val="0"/>
        <w:jc w:val="left"/>
      </w:pPr>
      <w:hyperlink r:id="rId37">
        <w:r w:rsidDel="00000000" w:rsidR="00000000" w:rsidRPr="00000000">
          <w:rPr>
            <w:rtl w:val="0"/>
          </w:rPr>
        </w:r>
      </w:hyperlink>
    </w:p>
    <w:p w:rsidR="00000000" w:rsidDel="00000000" w:rsidP="00000000" w:rsidRDefault="00000000" w:rsidRPr="00000000">
      <w:pPr>
        <w:keepNext w:val="0"/>
        <w:keepLines w:val="0"/>
        <w:widowControl w:val="0"/>
        <w:contextualSpacing w:val="0"/>
        <w:jc w:val="left"/>
      </w:pPr>
      <w:hyperlink r:id="rId38">
        <w:r w:rsidDel="00000000" w:rsidR="00000000" w:rsidRPr="00000000">
          <w:rPr>
            <w:rtl w:val="0"/>
          </w:rPr>
        </w:r>
      </w:hyperlink>
    </w:p>
    <w:p w:rsidR="00000000" w:rsidDel="00000000" w:rsidP="00000000" w:rsidRDefault="00000000" w:rsidRPr="00000000">
      <w:pPr>
        <w:keepNext w:val="0"/>
        <w:keepLines w:val="0"/>
        <w:widowControl w:val="0"/>
        <w:contextualSpacing w:val="0"/>
        <w:jc w:val="left"/>
      </w:pPr>
      <w:hyperlink r:id="rId39">
        <w:r w:rsidDel="00000000" w:rsidR="00000000" w:rsidRPr="00000000">
          <w:rPr>
            <w:rtl w:val="0"/>
          </w:rPr>
        </w:r>
      </w:hyperlink>
    </w:p>
    <w:p w:rsidR="00000000" w:rsidDel="00000000" w:rsidP="00000000" w:rsidRDefault="00000000" w:rsidRPr="00000000">
      <w:pPr>
        <w:keepNext w:val="0"/>
        <w:keepLines w:val="0"/>
        <w:widowControl w:val="0"/>
        <w:contextualSpacing w:val="0"/>
        <w:jc w:val="left"/>
      </w:pPr>
      <w:hyperlink r:id="rId40">
        <w:r w:rsidDel="00000000" w:rsidR="00000000" w:rsidRPr="00000000">
          <w:rPr>
            <w:rtl w:val="0"/>
          </w:rPr>
        </w:r>
      </w:hyperlink>
    </w:p>
    <w:p w:rsidR="00000000" w:rsidDel="00000000" w:rsidP="00000000" w:rsidRDefault="00000000" w:rsidRPr="00000000">
      <w:pPr>
        <w:keepNext w:val="0"/>
        <w:keepLines w:val="0"/>
        <w:widowControl w:val="0"/>
        <w:contextualSpacing w:val="0"/>
      </w:pPr>
      <w:r w:rsidDel="00000000" w:rsidR="00000000" w:rsidRPr="00000000">
        <w:rPr>
          <w:rtl w:val="0"/>
        </w:rPr>
        <w:t xml:space="preserve">2.  </w:t>
      </w:r>
      <w:r w:rsidDel="00000000" w:rsidR="00000000" w:rsidRPr="00000000">
        <w:rPr>
          <w:smallCaps w:val="0"/>
          <w:rtl w:val="0"/>
        </w:rPr>
        <w:t xml:space="preserve">Where in the Pacific is the following profile likely to be found?</w:t>
      </w:r>
      <w:r w:rsidDel="00000000" w:rsidR="00000000" w:rsidRPr="00000000">
        <w:rPr>
          <w:rtl w:val="0"/>
        </w:rPr>
      </w:r>
    </w:p>
    <w:p w:rsidR="00000000" w:rsidDel="00000000" w:rsidP="00000000" w:rsidRDefault="00000000" w:rsidRPr="00000000">
      <w:pPr>
        <w:keepNext w:val="0"/>
        <w:keepLines w:val="0"/>
        <w:widowControl w:val="0"/>
        <w:contextualSpacing w:val="0"/>
        <w:jc w:val="center"/>
      </w:pPr>
      <w:r w:rsidDel="00000000" w:rsidR="00000000" w:rsidRPr="00000000">
        <w:drawing>
          <wp:inline distB="19050" distT="19050" distL="19050" distR="19050">
            <wp:extent cx="3076575" cy="3238500"/>
            <wp:effectExtent b="0" l="0" r="0" t="0"/>
            <wp:docPr id="11" name="image22.jpg"/>
            <a:graphic>
              <a:graphicData uri="http://schemas.openxmlformats.org/drawingml/2006/picture">
                <pic:pic>
                  <pic:nvPicPr>
                    <pic:cNvPr id="0" name="image22.jpg"/>
                    <pic:cNvPicPr preferRelativeResize="0"/>
                  </pic:nvPicPr>
                  <pic:blipFill>
                    <a:blip r:embed="rId41"/>
                    <a:srcRect b="0" l="0" r="0" t="0"/>
                    <a:stretch>
                      <a:fillRect/>
                    </a:stretch>
                  </pic:blipFill>
                  <pic:spPr>
                    <a:xfrm>
                      <a:off x="0" y="0"/>
                      <a:ext cx="3076575" cy="3238500"/>
                    </a:xfrm>
                    <a:prstGeom prst="rect"/>
                    <a:ln/>
                  </pic:spPr>
                </pic:pic>
              </a:graphicData>
            </a:graphic>
          </wp:inline>
        </w:drawing>
      </w:r>
      <w:r w:rsidDel="00000000" w:rsidR="00000000" w:rsidRPr="00000000">
        <w:rPr>
          <w:rtl w:val="0"/>
        </w:rPr>
      </w:r>
    </w:p>
    <w:p w:rsidR="00000000" w:rsidDel="00000000" w:rsidP="00000000" w:rsidRDefault="00000000" w:rsidRPr="00000000">
      <w:pPr>
        <w:keepNext w:val="0"/>
        <w:keepLines w:val="0"/>
        <w:widowControl w:val="0"/>
        <w:numPr>
          <w:ilvl w:val="0"/>
          <w:numId w:val="4"/>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Central </w:t>
      </w:r>
      <w:r w:rsidDel="00000000" w:rsidR="00000000" w:rsidRPr="00000000">
        <w:rPr>
          <w:rtl w:val="0"/>
        </w:rPr>
      </w:r>
    </w:p>
    <w:p w:rsidR="00000000" w:rsidDel="00000000" w:rsidP="00000000" w:rsidRDefault="00000000" w:rsidRPr="00000000">
      <w:pPr>
        <w:keepNext w:val="0"/>
        <w:keepLines w:val="0"/>
        <w:widowControl w:val="0"/>
        <w:numPr>
          <w:ilvl w:val="0"/>
          <w:numId w:val="4"/>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Western </w:t>
      </w:r>
      <w:r w:rsidDel="00000000" w:rsidR="00000000" w:rsidRPr="00000000">
        <w:rPr>
          <w:rtl w:val="0"/>
        </w:rPr>
      </w:r>
    </w:p>
    <w:p w:rsidR="00000000" w:rsidDel="00000000" w:rsidP="00000000" w:rsidRDefault="00000000" w:rsidRPr="00000000">
      <w:pPr>
        <w:keepNext w:val="0"/>
        <w:keepLines w:val="0"/>
        <w:widowControl w:val="0"/>
        <w:numPr>
          <w:ilvl w:val="0"/>
          <w:numId w:val="4"/>
        </w:numPr>
        <w:spacing w:after="0" w:before="0" w:line="276" w:lineRule="auto"/>
        <w:ind w:left="720" w:right="0" w:hanging="359"/>
        <w:contextualSpacing w:val="1"/>
        <w:jc w:val="left"/>
        <w:rPr/>
      </w:pPr>
      <w:r w:rsidDel="00000000" w:rsidR="00000000" w:rsidRPr="00000000">
        <w:rPr>
          <w:rFonts w:ascii="Calibri" w:cs="Calibri" w:eastAsia="Calibri" w:hAnsi="Calibri"/>
          <w:b w:val="0"/>
          <w:i w:val="0"/>
          <w:smallCaps w:val="0"/>
          <w:strike w:val="0"/>
          <w:color w:val="000000"/>
          <w:sz w:val="22"/>
          <w:szCs w:val="22"/>
          <w:u w:val="none"/>
          <w:vertAlign w:val="baseline"/>
          <w:rtl w:val="0"/>
        </w:rPr>
        <w:t xml:space="preserve">Eastern</w:t>
      </w:r>
      <w:r w:rsidDel="00000000" w:rsidR="00000000" w:rsidRPr="00000000">
        <w:rPr>
          <w:rtl w:val="0"/>
        </w:rPr>
      </w:r>
    </w:p>
    <w:p w:rsidR="00000000" w:rsidDel="00000000" w:rsidP="00000000" w:rsidRDefault="00000000" w:rsidRPr="00000000">
      <w:pPr>
        <w:keepNext w:val="0"/>
        <w:keepLines w:val="0"/>
        <w:widowControl w:val="0"/>
        <w:contextualSpacing w:val="0"/>
      </w:pPr>
      <w:hyperlink r:id="rId42">
        <w:r w:rsidDel="00000000" w:rsidR="00000000" w:rsidRPr="00000000">
          <w:rPr>
            <w:b w:val="1"/>
            <w:color w:val="1155cc"/>
            <w:u w:val="single"/>
            <w:rtl w:val="0"/>
          </w:rPr>
          <w:t xml:space="preserve">Answer</w:t>
        </w:r>
      </w:hyperlink>
      <w:hyperlink r:id="rId43">
        <w:r w:rsidDel="00000000" w:rsidR="00000000" w:rsidRPr="00000000">
          <w:rPr>
            <w:rtl w:val="0"/>
          </w:rPr>
        </w:r>
      </w:hyperlink>
    </w:p>
    <w:p w:rsidR="00000000" w:rsidDel="00000000" w:rsidP="00000000" w:rsidRDefault="00000000" w:rsidRPr="00000000">
      <w:pPr>
        <w:keepNext w:val="0"/>
        <w:keepLines w:val="0"/>
        <w:widowControl w:val="0"/>
        <w:contextualSpacing w:val="0"/>
      </w:pPr>
      <w:hyperlink r:id="rId44">
        <w:r w:rsidDel="00000000" w:rsidR="00000000" w:rsidRPr="00000000">
          <w:rPr>
            <w:rtl w:val="0"/>
          </w:rPr>
        </w:r>
      </w:hyperlink>
    </w:p>
    <w:p w:rsidR="00000000" w:rsidDel="00000000" w:rsidP="00000000" w:rsidRDefault="00000000" w:rsidRPr="00000000">
      <w:pPr>
        <w:keepNext w:val="0"/>
        <w:keepLines w:val="0"/>
        <w:widowControl w:val="0"/>
        <w:contextualSpacing w:val="0"/>
      </w:pPr>
      <w:r w:rsidDel="00000000" w:rsidR="00000000" w:rsidRPr="00000000">
        <w:rPr>
          <w:rtl w:val="0"/>
        </w:rPr>
        <w:t xml:space="preserve">3.  What weather systems or synoptic patterns might cause a different height/longitude profile than shown in the example, to occur between West Africa and the Caribbean?  </w:t>
      </w:r>
    </w:p>
    <w:p w:rsidR="00000000" w:rsidDel="00000000" w:rsidP="00000000" w:rsidRDefault="00000000" w:rsidRPr="00000000">
      <w:pPr>
        <w:keepNext w:val="0"/>
        <w:keepLines w:val="0"/>
        <w:widowControl w:val="0"/>
        <w:ind w:left="360" w:firstLine="0"/>
        <w:contextualSpacing w:val="0"/>
      </w:pPr>
      <w:r w:rsidDel="00000000" w:rsidR="00000000" w:rsidRPr="00000000">
        <w:rPr>
          <w:rtl w:val="0"/>
        </w:rPr>
        <w:t xml:space="preserve">Ask students to describe the weather scenarios that would create a markedly different height/longitude plot than the conceptual model.  They should submit a document with their explanation and  illustrations of the synoptic conditions that would create a contrasting pattern.</w:t>
      </w:r>
    </w:p>
    <w:p w:rsidR="00000000" w:rsidDel="00000000" w:rsidP="00000000" w:rsidRDefault="00000000" w:rsidRPr="00000000">
      <w:pPr>
        <w:keepNext w:val="0"/>
        <w:keepLines w:val="0"/>
        <w:widowControl w:val="0"/>
        <w:contextualSpacing w:val="0"/>
      </w:pPr>
      <w:r w:rsidDel="00000000" w:rsidR="00000000" w:rsidRPr="00000000">
        <w:rPr>
          <w:rtl w:val="0"/>
        </w:rPr>
      </w:r>
    </w:p>
    <w:sectPr>
      <w:headerReference r:id="rId45" w:type="default"/>
      <w:footerReference r:id="rId46" w:type="default"/>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Arial"/>
  <w:font w:name="Cambr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spacing w:after="0" w:lineRule="auto"/>
      <w:contextualSpacing w:val="0"/>
    </w:pPr>
    <w:r w:rsidDel="00000000" w:rsidR="00000000" w:rsidRPr="00000000">
      <w:rPr>
        <w:rtl w:val="0"/>
      </w:rPr>
    </w:r>
  </w:p>
  <w:p w:rsidR="00000000" w:rsidDel="00000000" w:rsidP="00000000" w:rsidRDefault="00000000" w:rsidRPr="00000000">
    <w:pPr>
      <w:keepNext w:val="0"/>
      <w:keepLines w:val="0"/>
      <w:widowControl w:val="0"/>
      <w:tabs>
        <w:tab w:val="left" w:pos="7272"/>
      </w:tabs>
      <w:spacing w:after="0" w:before="0" w:line="240" w:lineRule="auto"/>
      <w:ind w:left="0" w:right="0" w:firstLine="0"/>
      <w:contextualSpacing w:val="0"/>
      <w:jc w:val="left"/>
    </w:pPr>
    <w:r w:rsidDel="00000000" w:rsidR="00000000" w:rsidRPr="00000000">
      <w:rPr>
        <w:rFonts w:ascii="Calibri" w:cs="Calibri" w:eastAsia="Calibri" w:hAnsi="Calibri"/>
        <w:b w:val="0"/>
        <w:i w:val="0"/>
        <w:smallCaps w:val="0"/>
        <w:strike w:val="0"/>
        <w:color w:val="000000"/>
        <w:sz w:val="18"/>
        <w:szCs w:val="18"/>
        <w:u w:val="none"/>
        <w:vertAlign w:val="baseline"/>
        <w:rtl w:val="0"/>
      </w:rPr>
      <w:t xml:space="preserve">Unit 1: Learning Activity - Trade Wind Inversion</w:t>
      <w:tab/>
      <w:t xml:space="preserve">         Page </w:t>
    </w:r>
    <w:fldSimple w:instr="PAGE" w:fldLock="0" w:dirty="0">
      <w:r w:rsidDel="00000000" w:rsidR="00000000" w:rsidRPr="00000000">
        <w:rPr/>
      </w:r>
    </w:fldSimple>
    <w:r w:rsidDel="00000000" w:rsidR="00000000" w:rsidRPr="00000000">
      <w:rPr>
        <w:sz w:val="18"/>
        <w:szCs w:val="18"/>
        <w:rtl w:val="0"/>
      </w:rPr>
      <w:t xml:space="preserve"> of </w:t>
    </w:r>
    <w:fldSimple w:instr="NUMPAGES" w:fldLock="0" w:dirty="0">
      <w:r w:rsidDel="00000000" w:rsidR="00000000" w:rsidRPr="00000000">
        <w:rPr/>
      </w:r>
    </w:fldSimple>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Arial" w:cs="Arial" w:eastAsia="Arial" w:hAnsi="Arial"/>
        <w:sz w:val="18"/>
        <w:szCs w:val="18"/>
        <w:rtl w:val="0"/>
      </w:rPr>
      <w:t xml:space="preserve">Tropical Synoptic Meteorology</w:t>
      <w:tab/>
      <w:tab/>
      <w:tab/>
      <w:tab/>
      <w:tab/>
      <w:tab/>
      <w:tab/>
      <w:t xml:space="preserve">     The COMET</w:t>
    </w:r>
    <w:r w:rsidDel="00000000" w:rsidR="00000000" w:rsidRPr="00000000">
      <w:rPr>
        <w:rFonts w:ascii="Arial" w:cs="Arial" w:eastAsia="Arial" w:hAnsi="Arial"/>
        <w:sz w:val="20"/>
        <w:szCs w:val="20"/>
        <w:vertAlign w:val="superscript"/>
        <w:rtl w:val="0"/>
      </w:rPr>
      <w:t xml:space="preserve">®</w:t>
    </w:r>
    <w:r w:rsidDel="00000000" w:rsidR="00000000" w:rsidRPr="00000000">
      <w:rPr>
        <w:rFonts w:ascii="Arial" w:cs="Arial" w:eastAsia="Arial" w:hAnsi="Arial"/>
        <w:sz w:val="12"/>
        <w:szCs w:val="12"/>
        <w:rtl w:val="0"/>
      </w:rPr>
      <w:t xml:space="preserve"> </w:t>
    </w:r>
    <w:r w:rsidDel="00000000" w:rsidR="00000000" w:rsidRPr="00000000">
      <w:rPr>
        <w:rFonts w:ascii="Arial" w:cs="Arial" w:eastAsia="Arial" w:hAnsi="Arial"/>
        <w:sz w:val="18"/>
        <w:szCs w:val="18"/>
        <w:rtl w:val="0"/>
      </w:rPr>
      <w:t xml:space="preserve">Program</w:t>
    </w:r>
    <w:r w:rsidDel="00000000" w:rsidR="00000000" w:rsidRPr="00000000">
      <w:rPr>
        <w:rtl w:val="0"/>
      </w:rPr>
    </w:r>
  </w:p>
  <w:p w:rsidR="00000000" w:rsidDel="00000000" w:rsidP="00000000" w:rsidRDefault="00000000" w:rsidRPr="00000000">
    <w:pPr>
      <w:spacing w:after="0" w:before="0" w:lineRule="auto"/>
      <w:contextualSpacing w:val="0"/>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1080" w:firstLine="108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800" w:firstLine="180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2520" w:firstLine="252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3240" w:firstLine="324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960" w:firstLine="396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4680" w:firstLine="468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5400" w:firstLine="540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6120" w:firstLine="612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840" w:firstLine="6840"/>
      </w:pPr>
      <w:rPr>
        <w:rFonts w:ascii="Arial" w:cs="Arial" w:eastAsia="Arial" w:hAnsi="Arial"/>
        <w:b w:val="0"/>
        <w:i w:val="0"/>
        <w:smallCaps w:val="0"/>
        <w:strike w:val="0"/>
        <w:color w:val="000000"/>
        <w:sz w:val="20"/>
        <w:szCs w:val="20"/>
        <w:u w:val="none"/>
        <w:vertAlign w:val="baseline"/>
      </w:rPr>
    </w:lvl>
  </w:abstractNum>
  <w:abstractNum w:abstractNumId="2">
    <w:lvl w:ilvl="0">
      <w:start w:val="1"/>
      <w:numFmt w:val="decimal"/>
      <w:lvlText w:val="%1."/>
      <w:lvlJc w:val="left"/>
      <w:pPr>
        <w:ind w:left="720" w:firstLine="720"/>
      </w:pPr>
      <w:rPr>
        <w:rFonts w:ascii="Times New Roman" w:cs="Times New Roman" w:eastAsia="Times New Roman" w:hAnsi="Times New Roman"/>
        <w:b w:val="0"/>
        <w:i w:val="0"/>
        <w:smallCaps w:val="0"/>
        <w:strike w:val="0"/>
        <w:color w:val="000000"/>
        <w:sz w:val="20"/>
        <w:szCs w:val="20"/>
        <w:u w:val="none"/>
        <w:vertAlign w:val="baseline"/>
      </w:rPr>
    </w:lvl>
    <w:lvl w:ilvl="1">
      <w:start w:val="1"/>
      <w:numFmt w:val="lowerLetter"/>
      <w:lvlText w:val="%2."/>
      <w:lvlJc w:val="left"/>
      <w:pPr>
        <w:ind w:left="1440" w:firstLine="1440"/>
      </w:pPr>
      <w:rPr>
        <w:rFonts w:ascii="Times New Roman" w:cs="Times New Roman" w:eastAsia="Times New Roman" w:hAnsi="Times New Roman"/>
        <w:b w:val="0"/>
        <w:i w:val="0"/>
        <w:smallCaps w:val="0"/>
        <w:strike w:val="0"/>
        <w:color w:val="000000"/>
        <w:sz w:val="20"/>
        <w:szCs w:val="20"/>
        <w:u w:val="none"/>
        <w:vertAlign w:val="baseline"/>
      </w:rPr>
    </w:lvl>
    <w:lvl w:ilvl="2">
      <w:start w:val="1"/>
      <w:numFmt w:val="lowerRoman"/>
      <w:lvlText w:val="%3."/>
      <w:lvlJc w:val="left"/>
      <w:pPr>
        <w:ind w:left="2160" w:firstLine="2160"/>
      </w:pPr>
      <w:rPr>
        <w:rFonts w:ascii="Times New Roman" w:cs="Times New Roman" w:eastAsia="Times New Roman" w:hAnsi="Times New Roman"/>
        <w:b w:val="0"/>
        <w:i w:val="0"/>
        <w:smallCaps w:val="0"/>
        <w:strike w:val="0"/>
        <w:color w:val="000000"/>
        <w:sz w:val="20"/>
        <w:szCs w:val="20"/>
        <w:u w:val="none"/>
        <w:vertAlign w:val="baseline"/>
      </w:rPr>
    </w:lvl>
    <w:lvl w:ilvl="3">
      <w:start w:val="1"/>
      <w:numFmt w:val="decimal"/>
      <w:lvlText w:val="%4."/>
      <w:lvlJc w:val="left"/>
      <w:pPr>
        <w:ind w:left="2880" w:firstLine="2880"/>
      </w:pPr>
      <w:rPr>
        <w:rFonts w:ascii="Times New Roman" w:cs="Times New Roman" w:eastAsia="Times New Roman" w:hAnsi="Times New Roman"/>
        <w:b w:val="0"/>
        <w:i w:val="0"/>
        <w:smallCaps w:val="0"/>
        <w:strike w:val="0"/>
        <w:color w:val="000000"/>
        <w:sz w:val="20"/>
        <w:szCs w:val="20"/>
        <w:u w:val="none"/>
        <w:vertAlign w:val="baseline"/>
      </w:rPr>
    </w:lvl>
    <w:lvl w:ilvl="4">
      <w:start w:val="1"/>
      <w:numFmt w:val="lowerLetter"/>
      <w:lvlText w:val="%5."/>
      <w:lvlJc w:val="left"/>
      <w:pPr>
        <w:ind w:left="3600" w:firstLine="3600"/>
      </w:pPr>
      <w:rPr>
        <w:rFonts w:ascii="Times New Roman" w:cs="Times New Roman" w:eastAsia="Times New Roman" w:hAnsi="Times New Roman"/>
        <w:b w:val="0"/>
        <w:i w:val="0"/>
        <w:smallCaps w:val="0"/>
        <w:strike w:val="0"/>
        <w:color w:val="000000"/>
        <w:sz w:val="20"/>
        <w:szCs w:val="20"/>
        <w:u w:val="none"/>
        <w:vertAlign w:val="baseline"/>
      </w:rPr>
    </w:lvl>
    <w:lvl w:ilvl="5">
      <w:start w:val="1"/>
      <w:numFmt w:val="lowerRoman"/>
      <w:lvlText w:val="%6."/>
      <w:lvlJc w:val="left"/>
      <w:pPr>
        <w:ind w:left="4320" w:firstLine="4320"/>
      </w:pPr>
      <w:rPr>
        <w:rFonts w:ascii="Times New Roman" w:cs="Times New Roman" w:eastAsia="Times New Roman" w:hAnsi="Times New Roman"/>
        <w:b w:val="0"/>
        <w:i w:val="0"/>
        <w:smallCaps w:val="0"/>
        <w:strike w:val="0"/>
        <w:color w:val="000000"/>
        <w:sz w:val="20"/>
        <w:szCs w:val="20"/>
        <w:u w:val="none"/>
        <w:vertAlign w:val="baseline"/>
      </w:rPr>
    </w:lvl>
    <w:lvl w:ilvl="6">
      <w:start w:val="1"/>
      <w:numFmt w:val="decimal"/>
      <w:lvlText w:val="%7."/>
      <w:lvlJc w:val="left"/>
      <w:pPr>
        <w:ind w:left="5040" w:firstLine="5040"/>
      </w:pPr>
      <w:rPr>
        <w:rFonts w:ascii="Times New Roman" w:cs="Times New Roman" w:eastAsia="Times New Roman" w:hAnsi="Times New Roman"/>
        <w:b w:val="0"/>
        <w:i w:val="0"/>
        <w:smallCaps w:val="0"/>
        <w:strike w:val="0"/>
        <w:color w:val="000000"/>
        <w:sz w:val="20"/>
        <w:szCs w:val="20"/>
        <w:u w:val="none"/>
        <w:vertAlign w:val="baseline"/>
      </w:rPr>
    </w:lvl>
    <w:lvl w:ilvl="7">
      <w:start w:val="1"/>
      <w:numFmt w:val="lowerLetter"/>
      <w:lvlText w:val="%8."/>
      <w:lvlJc w:val="left"/>
      <w:pPr>
        <w:ind w:left="5760" w:firstLine="5760"/>
      </w:pPr>
      <w:rPr>
        <w:rFonts w:ascii="Times New Roman" w:cs="Times New Roman" w:eastAsia="Times New Roman" w:hAnsi="Times New Roman"/>
        <w:b w:val="0"/>
        <w:i w:val="0"/>
        <w:smallCaps w:val="0"/>
        <w:strike w:val="0"/>
        <w:color w:val="000000"/>
        <w:sz w:val="20"/>
        <w:szCs w:val="20"/>
        <w:u w:val="none"/>
        <w:vertAlign w:val="baseline"/>
      </w:rPr>
    </w:lvl>
    <w:lvl w:ilvl="8">
      <w:start w:val="1"/>
      <w:numFmt w:val="lowerRoman"/>
      <w:lvlText w:val="%9."/>
      <w:lvlJc w:val="left"/>
      <w:pPr>
        <w:ind w:left="6480" w:firstLine="6480"/>
      </w:pPr>
      <w:rPr>
        <w:rFonts w:ascii="Times New Roman" w:cs="Times New Roman" w:eastAsia="Times New Roman" w:hAnsi="Times New Roman"/>
        <w:b w:val="0"/>
        <w:i w:val="0"/>
        <w:smallCaps w:val="0"/>
        <w:strike w:val="0"/>
        <w:color w:val="000000"/>
        <w:sz w:val="20"/>
        <w:szCs w:val="20"/>
        <w:u w:val="none"/>
        <w:vertAlign w:val="baseline"/>
      </w:rPr>
    </w:lvl>
  </w:abstractNum>
  <w:abstractNum w:abstractNumId="3">
    <w:lvl w:ilvl="0">
      <w:start w:val="1"/>
      <w:numFmt w:val="decimal"/>
      <w:lvlText w:val="%1."/>
      <w:lvlJc w:val="left"/>
      <w:pPr>
        <w:ind w:left="360" w:firstLine="360"/>
      </w:pPr>
      <w:rPr>
        <w:rFonts w:ascii="Calibri" w:cs="Calibri" w:eastAsia="Calibri" w:hAnsi="Calibri"/>
        <w:b w:val="0"/>
        <w:i w:val="0"/>
        <w:smallCaps w:val="0"/>
        <w:strike w:val="0"/>
        <w:color w:val="000000"/>
        <w:sz w:val="20"/>
        <w:szCs w:val="20"/>
        <w:u w:val="none"/>
        <w:vertAlign w:val="baseline"/>
      </w:rPr>
    </w:lvl>
    <w:lvl w:ilvl="1">
      <w:start w:val="1"/>
      <w:numFmt w:val="lowerLetter"/>
      <w:lvlText w:val="%2."/>
      <w:lvlJc w:val="left"/>
      <w:pPr>
        <w:ind w:left="1080" w:firstLine="1080"/>
      </w:pPr>
      <w:rPr>
        <w:rFonts w:ascii="Times New Roman" w:cs="Times New Roman" w:eastAsia="Times New Roman" w:hAnsi="Times New Roman"/>
        <w:b w:val="0"/>
        <w:i w:val="0"/>
        <w:smallCaps w:val="0"/>
        <w:strike w:val="0"/>
        <w:color w:val="000000"/>
        <w:sz w:val="20"/>
        <w:szCs w:val="20"/>
        <w:u w:val="none"/>
        <w:vertAlign w:val="baseline"/>
      </w:rPr>
    </w:lvl>
    <w:lvl w:ilvl="2">
      <w:start w:val="1"/>
      <w:numFmt w:val="lowerRoman"/>
      <w:lvlText w:val="%3."/>
      <w:lvlJc w:val="left"/>
      <w:pPr>
        <w:ind w:left="1800" w:firstLine="1800"/>
      </w:pPr>
      <w:rPr>
        <w:rFonts w:ascii="Times New Roman" w:cs="Times New Roman" w:eastAsia="Times New Roman" w:hAnsi="Times New Roman"/>
        <w:b w:val="0"/>
        <w:i w:val="0"/>
        <w:smallCaps w:val="0"/>
        <w:strike w:val="0"/>
        <w:color w:val="000000"/>
        <w:sz w:val="20"/>
        <w:szCs w:val="20"/>
        <w:u w:val="none"/>
        <w:vertAlign w:val="baseline"/>
      </w:rPr>
    </w:lvl>
    <w:lvl w:ilvl="3">
      <w:start w:val="1"/>
      <w:numFmt w:val="decimal"/>
      <w:lvlText w:val="%4."/>
      <w:lvlJc w:val="left"/>
      <w:pPr>
        <w:ind w:left="2520" w:firstLine="2520"/>
      </w:pPr>
      <w:rPr>
        <w:rFonts w:ascii="Times New Roman" w:cs="Times New Roman" w:eastAsia="Times New Roman" w:hAnsi="Times New Roman"/>
        <w:b w:val="0"/>
        <w:i w:val="0"/>
        <w:smallCaps w:val="0"/>
        <w:strike w:val="0"/>
        <w:color w:val="000000"/>
        <w:sz w:val="20"/>
        <w:szCs w:val="20"/>
        <w:u w:val="none"/>
        <w:vertAlign w:val="baseline"/>
      </w:rPr>
    </w:lvl>
    <w:lvl w:ilvl="4">
      <w:start w:val="1"/>
      <w:numFmt w:val="lowerLetter"/>
      <w:lvlText w:val="%5."/>
      <w:lvlJc w:val="left"/>
      <w:pPr>
        <w:ind w:left="3240" w:firstLine="3240"/>
      </w:pPr>
      <w:rPr>
        <w:rFonts w:ascii="Times New Roman" w:cs="Times New Roman" w:eastAsia="Times New Roman" w:hAnsi="Times New Roman"/>
        <w:b w:val="0"/>
        <w:i w:val="0"/>
        <w:smallCaps w:val="0"/>
        <w:strike w:val="0"/>
        <w:color w:val="000000"/>
        <w:sz w:val="20"/>
        <w:szCs w:val="20"/>
        <w:u w:val="none"/>
        <w:vertAlign w:val="baseline"/>
      </w:rPr>
    </w:lvl>
    <w:lvl w:ilvl="5">
      <w:start w:val="1"/>
      <w:numFmt w:val="lowerRoman"/>
      <w:lvlText w:val="%6."/>
      <w:lvlJc w:val="left"/>
      <w:pPr>
        <w:ind w:left="3960" w:firstLine="3960"/>
      </w:pPr>
      <w:rPr>
        <w:rFonts w:ascii="Times New Roman" w:cs="Times New Roman" w:eastAsia="Times New Roman" w:hAnsi="Times New Roman"/>
        <w:b w:val="0"/>
        <w:i w:val="0"/>
        <w:smallCaps w:val="0"/>
        <w:strike w:val="0"/>
        <w:color w:val="000000"/>
        <w:sz w:val="20"/>
        <w:szCs w:val="20"/>
        <w:u w:val="none"/>
        <w:vertAlign w:val="baseline"/>
      </w:rPr>
    </w:lvl>
    <w:lvl w:ilvl="6">
      <w:start w:val="1"/>
      <w:numFmt w:val="decimal"/>
      <w:lvlText w:val="%7."/>
      <w:lvlJc w:val="left"/>
      <w:pPr>
        <w:ind w:left="4680" w:firstLine="4680"/>
      </w:pPr>
      <w:rPr>
        <w:rFonts w:ascii="Times New Roman" w:cs="Times New Roman" w:eastAsia="Times New Roman" w:hAnsi="Times New Roman"/>
        <w:b w:val="0"/>
        <w:i w:val="0"/>
        <w:smallCaps w:val="0"/>
        <w:strike w:val="0"/>
        <w:color w:val="000000"/>
        <w:sz w:val="20"/>
        <w:szCs w:val="20"/>
        <w:u w:val="none"/>
        <w:vertAlign w:val="baseline"/>
      </w:rPr>
    </w:lvl>
    <w:lvl w:ilvl="7">
      <w:start w:val="1"/>
      <w:numFmt w:val="lowerLetter"/>
      <w:lvlText w:val="%8."/>
      <w:lvlJc w:val="left"/>
      <w:pPr>
        <w:ind w:left="5400" w:firstLine="5400"/>
      </w:pPr>
      <w:rPr>
        <w:rFonts w:ascii="Times New Roman" w:cs="Times New Roman" w:eastAsia="Times New Roman" w:hAnsi="Times New Roman"/>
        <w:b w:val="0"/>
        <w:i w:val="0"/>
        <w:smallCaps w:val="0"/>
        <w:strike w:val="0"/>
        <w:color w:val="000000"/>
        <w:sz w:val="20"/>
        <w:szCs w:val="20"/>
        <w:u w:val="none"/>
        <w:vertAlign w:val="baseline"/>
      </w:rPr>
    </w:lvl>
    <w:lvl w:ilvl="8">
      <w:start w:val="1"/>
      <w:numFmt w:val="lowerRoman"/>
      <w:lvlText w:val="%9."/>
      <w:lvlJc w:val="left"/>
      <w:pPr>
        <w:ind w:left="6120" w:firstLine="6120"/>
      </w:pPr>
      <w:rPr>
        <w:rFonts w:ascii="Times New Roman" w:cs="Times New Roman" w:eastAsia="Times New Roman" w:hAnsi="Times New Roman"/>
        <w:b w:val="0"/>
        <w:i w:val="0"/>
        <w:smallCaps w:val="0"/>
        <w:strike w:val="0"/>
        <w:color w:val="000000"/>
        <w:sz w:val="20"/>
        <w:szCs w:val="20"/>
        <w:u w:val="none"/>
        <w:vertAlign w:val="baseline"/>
      </w:rPr>
    </w:lvl>
  </w:abstractNum>
  <w:abstractNum w:abstractNumId="4">
    <w:lvl w:ilvl="0">
      <w:start w:val="1"/>
      <w:numFmt w:val="lowerLetter"/>
      <w:lvlText w:val="%1."/>
      <w:lvlJc w:val="left"/>
      <w:pPr>
        <w:ind w:left="720" w:firstLine="720"/>
      </w:pPr>
      <w:rPr>
        <w:rFonts w:ascii="Times New Roman" w:cs="Times New Roman" w:eastAsia="Times New Roman" w:hAnsi="Times New Roman"/>
        <w:b w:val="0"/>
        <w:i w:val="0"/>
        <w:smallCaps w:val="0"/>
        <w:strike w:val="0"/>
        <w:color w:val="000000"/>
        <w:sz w:val="20"/>
        <w:szCs w:val="20"/>
        <w:u w:val="none"/>
        <w:vertAlign w:val="baseline"/>
      </w:rPr>
    </w:lvl>
    <w:lvl w:ilvl="1">
      <w:start w:val="1"/>
      <w:numFmt w:val="lowerLetter"/>
      <w:lvlText w:val="%2."/>
      <w:lvlJc w:val="left"/>
      <w:pPr>
        <w:ind w:left="1440" w:firstLine="1440"/>
      </w:pPr>
      <w:rPr>
        <w:rFonts w:ascii="Times New Roman" w:cs="Times New Roman" w:eastAsia="Times New Roman" w:hAnsi="Times New Roman"/>
        <w:b w:val="0"/>
        <w:i w:val="0"/>
        <w:smallCaps w:val="0"/>
        <w:strike w:val="0"/>
        <w:color w:val="000000"/>
        <w:sz w:val="20"/>
        <w:szCs w:val="20"/>
        <w:u w:val="none"/>
        <w:vertAlign w:val="baseline"/>
      </w:rPr>
    </w:lvl>
    <w:lvl w:ilvl="2">
      <w:start w:val="1"/>
      <w:numFmt w:val="lowerRoman"/>
      <w:lvlText w:val="%3."/>
      <w:lvlJc w:val="left"/>
      <w:pPr>
        <w:ind w:left="2160" w:firstLine="2160"/>
      </w:pPr>
      <w:rPr>
        <w:rFonts w:ascii="Times New Roman" w:cs="Times New Roman" w:eastAsia="Times New Roman" w:hAnsi="Times New Roman"/>
        <w:b w:val="0"/>
        <w:i w:val="0"/>
        <w:smallCaps w:val="0"/>
        <w:strike w:val="0"/>
        <w:color w:val="000000"/>
        <w:sz w:val="20"/>
        <w:szCs w:val="20"/>
        <w:u w:val="none"/>
        <w:vertAlign w:val="baseline"/>
      </w:rPr>
    </w:lvl>
    <w:lvl w:ilvl="3">
      <w:start w:val="1"/>
      <w:numFmt w:val="decimal"/>
      <w:lvlText w:val="%4."/>
      <w:lvlJc w:val="left"/>
      <w:pPr>
        <w:ind w:left="2880" w:firstLine="2880"/>
      </w:pPr>
      <w:rPr>
        <w:rFonts w:ascii="Times New Roman" w:cs="Times New Roman" w:eastAsia="Times New Roman" w:hAnsi="Times New Roman"/>
        <w:b w:val="0"/>
        <w:i w:val="0"/>
        <w:smallCaps w:val="0"/>
        <w:strike w:val="0"/>
        <w:color w:val="000000"/>
        <w:sz w:val="20"/>
        <w:szCs w:val="20"/>
        <w:u w:val="none"/>
        <w:vertAlign w:val="baseline"/>
      </w:rPr>
    </w:lvl>
    <w:lvl w:ilvl="4">
      <w:start w:val="1"/>
      <w:numFmt w:val="lowerLetter"/>
      <w:lvlText w:val="%5."/>
      <w:lvlJc w:val="left"/>
      <w:pPr>
        <w:ind w:left="3600" w:firstLine="3600"/>
      </w:pPr>
      <w:rPr>
        <w:rFonts w:ascii="Times New Roman" w:cs="Times New Roman" w:eastAsia="Times New Roman" w:hAnsi="Times New Roman"/>
        <w:b w:val="0"/>
        <w:i w:val="0"/>
        <w:smallCaps w:val="0"/>
        <w:strike w:val="0"/>
        <w:color w:val="000000"/>
        <w:sz w:val="20"/>
        <w:szCs w:val="20"/>
        <w:u w:val="none"/>
        <w:vertAlign w:val="baseline"/>
      </w:rPr>
    </w:lvl>
    <w:lvl w:ilvl="5">
      <w:start w:val="1"/>
      <w:numFmt w:val="lowerRoman"/>
      <w:lvlText w:val="%6."/>
      <w:lvlJc w:val="left"/>
      <w:pPr>
        <w:ind w:left="4320" w:firstLine="4320"/>
      </w:pPr>
      <w:rPr>
        <w:rFonts w:ascii="Times New Roman" w:cs="Times New Roman" w:eastAsia="Times New Roman" w:hAnsi="Times New Roman"/>
        <w:b w:val="0"/>
        <w:i w:val="0"/>
        <w:smallCaps w:val="0"/>
        <w:strike w:val="0"/>
        <w:color w:val="000000"/>
        <w:sz w:val="20"/>
        <w:szCs w:val="20"/>
        <w:u w:val="none"/>
        <w:vertAlign w:val="baseline"/>
      </w:rPr>
    </w:lvl>
    <w:lvl w:ilvl="6">
      <w:start w:val="1"/>
      <w:numFmt w:val="decimal"/>
      <w:lvlText w:val="%7."/>
      <w:lvlJc w:val="left"/>
      <w:pPr>
        <w:ind w:left="5040" w:firstLine="5040"/>
      </w:pPr>
      <w:rPr>
        <w:rFonts w:ascii="Times New Roman" w:cs="Times New Roman" w:eastAsia="Times New Roman" w:hAnsi="Times New Roman"/>
        <w:b w:val="0"/>
        <w:i w:val="0"/>
        <w:smallCaps w:val="0"/>
        <w:strike w:val="0"/>
        <w:color w:val="000000"/>
        <w:sz w:val="20"/>
        <w:szCs w:val="20"/>
        <w:u w:val="none"/>
        <w:vertAlign w:val="baseline"/>
      </w:rPr>
    </w:lvl>
    <w:lvl w:ilvl="7">
      <w:start w:val="1"/>
      <w:numFmt w:val="lowerLetter"/>
      <w:lvlText w:val="%8."/>
      <w:lvlJc w:val="left"/>
      <w:pPr>
        <w:ind w:left="5760" w:firstLine="5760"/>
      </w:pPr>
      <w:rPr>
        <w:rFonts w:ascii="Times New Roman" w:cs="Times New Roman" w:eastAsia="Times New Roman" w:hAnsi="Times New Roman"/>
        <w:b w:val="0"/>
        <w:i w:val="0"/>
        <w:smallCaps w:val="0"/>
        <w:strike w:val="0"/>
        <w:color w:val="000000"/>
        <w:sz w:val="20"/>
        <w:szCs w:val="20"/>
        <w:u w:val="none"/>
        <w:vertAlign w:val="baseline"/>
      </w:rPr>
    </w:lvl>
    <w:lvl w:ilvl="8">
      <w:start w:val="1"/>
      <w:numFmt w:val="lowerRoman"/>
      <w:lvlText w:val="%9."/>
      <w:lvlJc w:val="left"/>
      <w:pPr>
        <w:ind w:left="6480" w:firstLine="6480"/>
      </w:pPr>
      <w:rPr>
        <w:rFonts w:ascii="Times New Roman" w:cs="Times New Roman" w:eastAsia="Times New Roman" w:hAnsi="Times New Roman"/>
        <w:b w:val="0"/>
        <w:i w:val="0"/>
        <w:smallCaps w:val="0"/>
        <w:strike w:val="0"/>
        <w:color w:val="000000"/>
        <w:sz w:val="20"/>
        <w:szCs w:val="20"/>
        <w:u w:val="none"/>
        <w:vertAlign w:val="baseline"/>
      </w:rPr>
    </w:lvl>
  </w:abstractNum>
  <w:abstractNum w:abstractNumId="5">
    <w:lvl w:ilvl="0">
      <w:start w:val="1"/>
      <w:numFmt w:val="bullet"/>
      <w:lvlText w:val="●"/>
      <w:lvlJc w:val="left"/>
      <w:pPr>
        <w:ind w:left="720" w:firstLine="72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440" w:firstLine="144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2160" w:firstLine="216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2880" w:firstLine="288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600" w:firstLine="360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4320" w:firstLine="432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5040" w:firstLine="504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5760" w:firstLine="576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480" w:firstLine="6480"/>
      </w:pPr>
      <w:rPr>
        <w:rFonts w:ascii="Arial" w:cs="Arial" w:eastAsia="Arial" w:hAnsi="Arial"/>
        <w:b w:val="0"/>
        <w:i w:val="0"/>
        <w:smallCaps w:val="0"/>
        <w:strike w:val="0"/>
        <w:color w:val="000000"/>
        <w:sz w:val="20"/>
        <w:szCs w:val="20"/>
        <w:u w:val="none"/>
        <w:vertAlign w:val="baseline"/>
      </w:rPr>
    </w:lvl>
  </w:abstractNum>
  <w:abstractNum w:abstractNumId="6">
    <w:lvl w:ilvl="0">
      <w:start w:val="1"/>
      <w:numFmt w:val="bullet"/>
      <w:lvlText w:val="●"/>
      <w:lvlJc w:val="left"/>
      <w:pPr>
        <w:ind w:left="1080" w:firstLine="1080"/>
      </w:pPr>
      <w:rPr>
        <w:rFonts w:ascii="Arial" w:cs="Arial" w:eastAsia="Arial" w:hAnsi="Arial"/>
        <w:b w:val="0"/>
        <w:i w:val="0"/>
        <w:smallCaps w:val="0"/>
        <w:strike w:val="0"/>
        <w:color w:val="000000"/>
        <w:sz w:val="20"/>
        <w:szCs w:val="20"/>
        <w:u w:val="none"/>
        <w:vertAlign w:val="baseline"/>
      </w:rPr>
    </w:lvl>
    <w:lvl w:ilvl="1">
      <w:start w:val="1"/>
      <w:numFmt w:val="bullet"/>
      <w:lvlText w:val="○"/>
      <w:lvlJc w:val="left"/>
      <w:pPr>
        <w:ind w:left="1800" w:firstLine="1800"/>
      </w:pPr>
      <w:rPr>
        <w:rFonts w:ascii="Arial" w:cs="Arial" w:eastAsia="Arial" w:hAnsi="Arial"/>
        <w:b w:val="0"/>
        <w:i w:val="0"/>
        <w:smallCaps w:val="0"/>
        <w:strike w:val="0"/>
        <w:color w:val="000000"/>
        <w:sz w:val="20"/>
        <w:szCs w:val="20"/>
        <w:u w:val="none"/>
        <w:vertAlign w:val="baseline"/>
      </w:rPr>
    </w:lvl>
    <w:lvl w:ilvl="2">
      <w:start w:val="1"/>
      <w:numFmt w:val="bullet"/>
      <w:lvlText w:val="■"/>
      <w:lvlJc w:val="left"/>
      <w:pPr>
        <w:ind w:left="2520" w:firstLine="2520"/>
      </w:pPr>
      <w:rPr>
        <w:rFonts w:ascii="Arial" w:cs="Arial" w:eastAsia="Arial" w:hAnsi="Arial"/>
        <w:b w:val="0"/>
        <w:i w:val="0"/>
        <w:smallCaps w:val="0"/>
        <w:strike w:val="0"/>
        <w:color w:val="000000"/>
        <w:sz w:val="20"/>
        <w:szCs w:val="20"/>
        <w:u w:val="none"/>
        <w:vertAlign w:val="baseline"/>
      </w:rPr>
    </w:lvl>
    <w:lvl w:ilvl="3">
      <w:start w:val="1"/>
      <w:numFmt w:val="bullet"/>
      <w:lvlText w:val="●"/>
      <w:lvlJc w:val="left"/>
      <w:pPr>
        <w:ind w:left="3240" w:firstLine="3240"/>
      </w:pPr>
      <w:rPr>
        <w:rFonts w:ascii="Arial" w:cs="Arial" w:eastAsia="Arial" w:hAnsi="Arial"/>
        <w:b w:val="0"/>
        <w:i w:val="0"/>
        <w:smallCaps w:val="0"/>
        <w:strike w:val="0"/>
        <w:color w:val="000000"/>
        <w:sz w:val="20"/>
        <w:szCs w:val="20"/>
        <w:u w:val="none"/>
        <w:vertAlign w:val="baseline"/>
      </w:rPr>
    </w:lvl>
    <w:lvl w:ilvl="4">
      <w:start w:val="1"/>
      <w:numFmt w:val="bullet"/>
      <w:lvlText w:val="○"/>
      <w:lvlJc w:val="left"/>
      <w:pPr>
        <w:ind w:left="3960" w:firstLine="3960"/>
      </w:pPr>
      <w:rPr>
        <w:rFonts w:ascii="Arial" w:cs="Arial" w:eastAsia="Arial" w:hAnsi="Arial"/>
        <w:b w:val="0"/>
        <w:i w:val="0"/>
        <w:smallCaps w:val="0"/>
        <w:strike w:val="0"/>
        <w:color w:val="000000"/>
        <w:sz w:val="20"/>
        <w:szCs w:val="20"/>
        <w:u w:val="none"/>
        <w:vertAlign w:val="baseline"/>
      </w:rPr>
    </w:lvl>
    <w:lvl w:ilvl="5">
      <w:start w:val="1"/>
      <w:numFmt w:val="bullet"/>
      <w:lvlText w:val="■"/>
      <w:lvlJc w:val="left"/>
      <w:pPr>
        <w:ind w:left="4680" w:firstLine="4680"/>
      </w:pPr>
      <w:rPr>
        <w:rFonts w:ascii="Arial" w:cs="Arial" w:eastAsia="Arial" w:hAnsi="Arial"/>
        <w:b w:val="0"/>
        <w:i w:val="0"/>
        <w:smallCaps w:val="0"/>
        <w:strike w:val="0"/>
        <w:color w:val="000000"/>
        <w:sz w:val="20"/>
        <w:szCs w:val="20"/>
        <w:u w:val="none"/>
        <w:vertAlign w:val="baseline"/>
      </w:rPr>
    </w:lvl>
    <w:lvl w:ilvl="6">
      <w:start w:val="1"/>
      <w:numFmt w:val="bullet"/>
      <w:lvlText w:val="●"/>
      <w:lvlJc w:val="left"/>
      <w:pPr>
        <w:ind w:left="5400" w:firstLine="5400"/>
      </w:pPr>
      <w:rPr>
        <w:rFonts w:ascii="Arial" w:cs="Arial" w:eastAsia="Arial" w:hAnsi="Arial"/>
        <w:b w:val="0"/>
        <w:i w:val="0"/>
        <w:smallCaps w:val="0"/>
        <w:strike w:val="0"/>
        <w:color w:val="000000"/>
        <w:sz w:val="20"/>
        <w:szCs w:val="20"/>
        <w:u w:val="none"/>
        <w:vertAlign w:val="baseline"/>
      </w:rPr>
    </w:lvl>
    <w:lvl w:ilvl="7">
      <w:start w:val="1"/>
      <w:numFmt w:val="bullet"/>
      <w:lvlText w:val="○"/>
      <w:lvlJc w:val="left"/>
      <w:pPr>
        <w:ind w:left="6120" w:firstLine="6120"/>
      </w:pPr>
      <w:rPr>
        <w:rFonts w:ascii="Arial" w:cs="Arial" w:eastAsia="Arial" w:hAnsi="Arial"/>
        <w:b w:val="0"/>
        <w:i w:val="0"/>
        <w:smallCaps w:val="0"/>
        <w:strike w:val="0"/>
        <w:color w:val="000000"/>
        <w:sz w:val="20"/>
        <w:szCs w:val="20"/>
        <w:u w:val="none"/>
        <w:vertAlign w:val="baseline"/>
      </w:rPr>
    </w:lvl>
    <w:lvl w:ilvl="8">
      <w:start w:val="1"/>
      <w:numFmt w:val="bullet"/>
      <w:lvlText w:val="■"/>
      <w:lvlJc w:val="left"/>
      <w:pPr>
        <w:ind w:left="6840" w:firstLine="6840"/>
      </w:pPr>
      <w:rPr>
        <w:rFonts w:ascii="Arial" w:cs="Arial" w:eastAsia="Arial" w:hAnsi="Arial"/>
        <w:b w:val="0"/>
        <w:i w:val="0"/>
        <w:smallCaps w:val="0"/>
        <w:strike w:val="0"/>
        <w:color w:val="000000"/>
        <w:sz w:val="20"/>
        <w:szCs w:val="20"/>
        <w:u w:val="none"/>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0"/>
        <w:spacing w:after="20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0"/>
      <w:keepLines w:val="0"/>
      <w:widowControl w:val="0"/>
      <w:spacing w:after="240" w:before="240" w:line="240" w:lineRule="auto"/>
      <w:ind w:left="0" w:right="0" w:firstLine="0"/>
      <w:jc w:val="left"/>
    </w:pPr>
    <w:rPr>
      <w:rFonts w:ascii="Arial" w:cs="Arial" w:eastAsia="Arial" w:hAnsi="Arial"/>
      <w:b w:val="1"/>
      <w:i w:val="0"/>
      <w:smallCaps w:val="0"/>
      <w:strike w:val="0"/>
      <w:color w:val="000000"/>
      <w:sz w:val="24"/>
      <w:szCs w:val="24"/>
      <w:u w:val="none"/>
      <w:vertAlign w:val="baseline"/>
    </w:rPr>
  </w:style>
  <w:style w:type="paragraph" w:styleId="Heading2">
    <w:name w:val="heading 2"/>
    <w:basedOn w:val="Normal"/>
    <w:next w:val="Normal"/>
    <w:pPr>
      <w:keepNext w:val="0"/>
      <w:keepLines w:val="0"/>
      <w:widowControl w:val="0"/>
      <w:spacing w:after="120" w:before="120" w:line="240" w:lineRule="auto"/>
      <w:ind w:left="0" w:right="0" w:firstLine="0"/>
      <w:jc w:val="left"/>
    </w:pPr>
    <w:rPr>
      <w:rFonts w:ascii="Arial" w:cs="Arial" w:eastAsia="Arial" w:hAnsi="Arial"/>
      <w:b w:val="0"/>
      <w:i w:val="0"/>
      <w:smallCaps w:val="0"/>
      <w:strike w:val="0"/>
      <w:color w:val="000000"/>
      <w:sz w:val="24"/>
      <w:szCs w:val="24"/>
      <w:u w:val="single"/>
      <w:vertAlign w:val="baseline"/>
    </w:rPr>
  </w:style>
  <w:style w:type="paragraph" w:styleId="Heading3">
    <w:name w:val="heading 3"/>
    <w:basedOn w:val="Normal"/>
    <w:next w:val="Normal"/>
    <w:pPr>
      <w:keepNext w:val="0"/>
      <w:keepLines w:val="0"/>
      <w:widowControl w:val="0"/>
      <w:spacing w:after="0" w:before="200" w:line="276" w:lineRule="auto"/>
      <w:ind w:left="0" w:right="0" w:firstLine="0"/>
      <w:jc w:val="left"/>
    </w:pPr>
    <w:rPr>
      <w:rFonts w:ascii="Cambria" w:cs="Cambria" w:eastAsia="Cambria" w:hAnsi="Cambria"/>
      <w:b w:val="1"/>
      <w:i w:val="0"/>
      <w:smallCaps w:val="0"/>
      <w:strike w:val="0"/>
      <w:color w:val="4f81bd"/>
      <w:sz w:val="22"/>
      <w:szCs w:val="22"/>
      <w:u w:val="none"/>
      <w:vertAlign w:val="baseline"/>
    </w:rPr>
  </w:style>
  <w:style w:type="paragraph" w:styleId="Heading4">
    <w:name w:val="heading 4"/>
    <w:basedOn w:val="Normal"/>
    <w:next w:val="Normal"/>
    <w:pPr>
      <w:keepNext w:val="0"/>
      <w:keepLines w:val="0"/>
      <w:widowControl w:val="0"/>
      <w:spacing w:after="120" w:before="200" w:line="240" w:lineRule="auto"/>
      <w:ind w:left="0" w:right="0" w:firstLine="0"/>
      <w:jc w:val="left"/>
    </w:pPr>
    <w:rPr>
      <w:rFonts w:ascii="Times New Roman" w:cs="Times New Roman" w:eastAsia="Times New Roman" w:hAnsi="Times New Roman"/>
      <w:b w:val="0"/>
      <w:i w:val="1"/>
      <w:smallCaps w:val="0"/>
      <w:strike w:val="0"/>
      <w:color w:val="000000"/>
      <w:sz w:val="24"/>
      <w:szCs w:val="24"/>
      <w:u w:val="none"/>
      <w:vertAlign w:val="baseline"/>
    </w:rPr>
  </w:style>
  <w:style w:type="paragraph" w:styleId="Heading5">
    <w:name w:val="heading 5"/>
    <w:basedOn w:val="Normal"/>
    <w:next w:val="Normal"/>
    <w:pPr>
      <w:keepNext w:val="0"/>
      <w:keepLines w:val="0"/>
      <w:widowControl w:val="0"/>
      <w:spacing w:after="60" w:before="240" w:line="276" w:lineRule="auto"/>
      <w:ind w:left="0" w:right="0" w:firstLine="0"/>
      <w:jc w:val="left"/>
    </w:pPr>
    <w:rPr>
      <w:rFonts w:ascii="Calibri" w:cs="Calibri" w:eastAsia="Calibri" w:hAnsi="Calibri"/>
      <w:b w:val="1"/>
      <w:i w:val="1"/>
      <w:smallCaps w:val="0"/>
      <w:strike w:val="0"/>
      <w:color w:val="000000"/>
      <w:sz w:val="26"/>
      <w:szCs w:val="26"/>
      <w:u w:val="none"/>
      <w:vertAlign w:val="baseline"/>
    </w:rPr>
  </w:style>
  <w:style w:type="paragraph" w:styleId="Heading6">
    <w:name w:val="heading 6"/>
    <w:basedOn w:val="Normal"/>
    <w:next w:val="Normal"/>
    <w:pPr>
      <w:keepNext w:val="0"/>
      <w:keepLines w:val="0"/>
      <w:widowControl w:val="0"/>
      <w:spacing w:after="60" w:before="240" w:line="276" w:lineRule="auto"/>
      <w:ind w:left="0" w:right="0" w:firstLine="0"/>
      <w:jc w:val="left"/>
    </w:pPr>
    <w:rPr>
      <w:rFonts w:ascii="Calibri" w:cs="Calibri" w:eastAsia="Calibri" w:hAnsi="Calibri"/>
      <w:b w:val="1"/>
      <w:i w:val="0"/>
      <w:smallCaps w:val="0"/>
      <w:strike w:val="0"/>
      <w:color w:val="000000"/>
      <w:sz w:val="22"/>
      <w:szCs w:val="22"/>
      <w:u w:val="none"/>
      <w:vertAlign w:val="baseline"/>
    </w:rPr>
  </w:style>
  <w:style w:type="paragraph" w:styleId="Title">
    <w:name w:val="Title"/>
    <w:basedOn w:val="Normal"/>
    <w:next w:val="Normal"/>
    <w:pPr>
      <w:keepNext w:val="0"/>
      <w:keepLines w:val="0"/>
      <w:widowControl w:val="0"/>
      <w:spacing w:after="60" w:before="240" w:line="276" w:lineRule="auto"/>
      <w:ind w:left="0" w:right="0" w:firstLine="0"/>
      <w:jc w:val="center"/>
    </w:pPr>
    <w:rPr>
      <w:rFonts w:ascii="Arial" w:cs="Arial" w:eastAsia="Arial" w:hAnsi="Arial"/>
      <w:b w:val="1"/>
      <w:i w:val="0"/>
      <w:smallCaps w:val="0"/>
      <w:strike w:val="0"/>
      <w:color w:val="000000"/>
      <w:sz w:val="32"/>
      <w:szCs w:val="32"/>
      <w:u w:val="none"/>
      <w:vertAlign w:val="baseline"/>
    </w:rPr>
  </w:style>
  <w:style w:type="paragraph" w:styleId="Subtitle">
    <w:name w:val="Subtitle"/>
    <w:basedOn w:val="Normal"/>
    <w:next w:val="Normal"/>
    <w:pPr>
      <w:keepNext w:val="0"/>
      <w:keepLines w:val="0"/>
      <w:widowControl w:val="0"/>
      <w:spacing w:after="60" w:before="0" w:line="276" w:lineRule="auto"/>
      <w:ind w:left="0" w:right="0" w:firstLine="0"/>
      <w:jc w:val="center"/>
    </w:pPr>
    <w:rPr>
      <w:rFonts w:ascii="Arial" w:cs="Arial" w:eastAsia="Arial" w:hAnsi="Arial"/>
      <w:b w:val="0"/>
      <w:i w:val="0"/>
      <w:smallCaps w:val="0"/>
      <w:strike w:val="0"/>
      <w:color w:val="000000"/>
      <w:sz w:val="22"/>
      <w:szCs w:val="22"/>
      <w:u w:val="none"/>
      <w:vertAlign w:val="baseline"/>
    </w:rPr>
  </w:style>
</w:styles>
</file>

<file path=word/_rels/document.xml.rels><?xml version="1.0" encoding="UTF-8" standalone="yes"?><Relationships xmlns="http://schemas.openxmlformats.org/package/2006/relationships"><Relationship Id="rId40" Type="http://schemas.openxmlformats.org/officeDocument/2006/relationships/hyperlink" Target="https://docs.google.com/a/comet.ucar.edu/document/d/12I0rrxhTtojrBe5gZzHaafXUzmTpoBCbyMHoVQp-7q0/edit#" TargetMode="External"/><Relationship Id="rId20" Type="http://schemas.openxmlformats.org/officeDocument/2006/relationships/image" Target="media/image09.jpg"/><Relationship Id="rId42" Type="http://schemas.openxmlformats.org/officeDocument/2006/relationships/hyperlink" Target="https://docs.google.com/a/comet.ucar.edu/document/d/1u-7VFTBndqYagjG5DqPa3wXIpPdxrO3aTDyMDFHTMYw/edit#" TargetMode="External"/><Relationship Id="rId41" Type="http://schemas.openxmlformats.org/officeDocument/2006/relationships/image" Target="media/image22.jpg"/><Relationship Id="rId22" Type="http://schemas.openxmlformats.org/officeDocument/2006/relationships/hyperlink" Target="http://esrl.noaa.gov/raobs/" TargetMode="External"/><Relationship Id="rId44" Type="http://schemas.openxmlformats.org/officeDocument/2006/relationships/hyperlink" Target="https://docs.google.com/a/comet.ucar.edu/document/d/1u-7VFTBndqYagjG5DqPa3wXIpPdxrO3aTDyMDFHTMYw/edit#" TargetMode="External"/><Relationship Id="rId21" Type="http://schemas.openxmlformats.org/officeDocument/2006/relationships/hyperlink" Target="http://esrl.noaa.gov/raobs/" TargetMode="External"/><Relationship Id="rId43" Type="http://schemas.openxmlformats.org/officeDocument/2006/relationships/hyperlink" Target="https://docs.google.com/a/comet.ucar.edu/document/d/1u-7VFTBndqYagjG5DqPa3wXIpPdxrO3aTDyMDFHTMYw/edit#" TargetMode="External"/><Relationship Id="rId24" Type="http://schemas.openxmlformats.org/officeDocument/2006/relationships/image" Target="media/image08.png"/><Relationship Id="rId46" Type="http://schemas.openxmlformats.org/officeDocument/2006/relationships/footer" Target="footer1.xml"/><Relationship Id="rId23" Type="http://schemas.openxmlformats.org/officeDocument/2006/relationships/hyperlink" Target="http://esrl.noaa.gov/raobs/" TargetMode="External"/><Relationship Id="rId45" Type="http://schemas.openxmlformats.org/officeDocument/2006/relationships/header" Target="header1.xm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03.jpg"/><Relationship Id="rId26" Type="http://schemas.openxmlformats.org/officeDocument/2006/relationships/image" Target="media/image16.gif"/><Relationship Id="rId25" Type="http://schemas.openxmlformats.org/officeDocument/2006/relationships/hyperlink" Target="http://esrl.noaa.gov/raobs/" TargetMode="External"/><Relationship Id="rId28" Type="http://schemas.openxmlformats.org/officeDocument/2006/relationships/image" Target="media/image18.gif"/><Relationship Id="rId27" Type="http://schemas.openxmlformats.org/officeDocument/2006/relationships/image" Target="media/image15.png"/><Relationship Id="rId5" Type="http://schemas.openxmlformats.org/officeDocument/2006/relationships/hyperlink" Target="http://weather.uwyo.edu/upperair/sounding.html" TargetMode="External"/><Relationship Id="rId6" Type="http://schemas.openxmlformats.org/officeDocument/2006/relationships/hyperlink" Target="http://weather.uwyo.edu/upperair/sounding.html" TargetMode="External"/><Relationship Id="rId29" Type="http://schemas.openxmlformats.org/officeDocument/2006/relationships/image" Target="media/image17.gif"/><Relationship Id="rId7" Type="http://schemas.openxmlformats.org/officeDocument/2006/relationships/hyperlink" Target="http://esrl.noaa.gov/raobs/" TargetMode="External"/><Relationship Id="rId8" Type="http://schemas.openxmlformats.org/officeDocument/2006/relationships/hyperlink" Target="http://esrl.noaa.gov/raobs/" TargetMode="External"/><Relationship Id="rId31" Type="http://schemas.openxmlformats.org/officeDocument/2006/relationships/image" Target="media/image19.jpg"/><Relationship Id="rId30" Type="http://schemas.openxmlformats.org/officeDocument/2006/relationships/image" Target="media/image20.gif"/><Relationship Id="rId11" Type="http://schemas.openxmlformats.org/officeDocument/2006/relationships/hyperlink" Target="http://weather.uwyo.edu/upperair/sounding.html" TargetMode="External"/><Relationship Id="rId33" Type="http://schemas.openxmlformats.org/officeDocument/2006/relationships/image" Target="media/image21.png"/><Relationship Id="rId10" Type="http://schemas.openxmlformats.org/officeDocument/2006/relationships/hyperlink" Target="http://weather.uwyo.edu/upperair/sounding.html" TargetMode="External"/><Relationship Id="rId32" Type="http://schemas.openxmlformats.org/officeDocument/2006/relationships/image" Target="media/image23.jpg"/><Relationship Id="rId13" Type="http://schemas.openxmlformats.org/officeDocument/2006/relationships/hyperlink" Target="http://esrl.noaa.gov/raobs/" TargetMode="External"/><Relationship Id="rId35" Type="http://schemas.openxmlformats.org/officeDocument/2006/relationships/hyperlink" Target="https://docs.google.com/a/comet.ucar.edu/document/d/12I0rrxhTtojrBe5gZzHaafXUzmTpoBCbyMHoVQp-7q0/edit#" TargetMode="External"/><Relationship Id="rId12" Type="http://schemas.openxmlformats.org/officeDocument/2006/relationships/hyperlink" Target="http://esrl.noaa.gov/raobs/" TargetMode="External"/><Relationship Id="rId34" Type="http://schemas.openxmlformats.org/officeDocument/2006/relationships/hyperlink" Target="https://docs.google.com/a/comet.ucar.edu/document/d/12I0rrxhTtojrBe5gZzHaafXUzmTpoBCbyMHoVQp-7q0/edit#" TargetMode="External"/><Relationship Id="rId15" Type="http://schemas.openxmlformats.org/officeDocument/2006/relationships/hyperlink" Target="http://weather.uwyo.edu/upperair/sounding.html" TargetMode="External"/><Relationship Id="rId37" Type="http://schemas.openxmlformats.org/officeDocument/2006/relationships/hyperlink" Target="https://docs.google.com/a/comet.ucar.edu/document/d/12I0rrxhTtojrBe5gZzHaafXUzmTpoBCbyMHoVQp-7q0/edit#" TargetMode="External"/><Relationship Id="rId14" Type="http://schemas.openxmlformats.org/officeDocument/2006/relationships/hyperlink" Target="http://esrl.noaa.gov/raobs/" TargetMode="External"/><Relationship Id="rId36" Type="http://schemas.openxmlformats.org/officeDocument/2006/relationships/hyperlink" Target="https://docs.google.com/a/comet.ucar.edu/document/d/12I0rrxhTtojrBe5gZzHaafXUzmTpoBCbyMHoVQp-7q0/edit#" TargetMode="External"/><Relationship Id="rId17" Type="http://schemas.openxmlformats.org/officeDocument/2006/relationships/hyperlink" Target="http://esrl.noaa.gov/raobs/" TargetMode="External"/><Relationship Id="rId39" Type="http://schemas.openxmlformats.org/officeDocument/2006/relationships/hyperlink" Target="https://docs.google.com/a/comet.ucar.edu/document/d/12I0rrxhTtojrBe5gZzHaafXUzmTpoBCbyMHoVQp-7q0/edit#" TargetMode="External"/><Relationship Id="rId16" Type="http://schemas.openxmlformats.org/officeDocument/2006/relationships/hyperlink" Target="http://weather.uwyo.edu/upperair/sounding.html" TargetMode="External"/><Relationship Id="rId38" Type="http://schemas.openxmlformats.org/officeDocument/2006/relationships/hyperlink" Target="https://docs.google.com/a/comet.ucar.edu/document/d/12I0rrxhTtojrBe5gZzHaafXUzmTpoBCbyMHoVQp-7q0/edit#" TargetMode="External"/><Relationship Id="rId19" Type="http://schemas.openxmlformats.org/officeDocument/2006/relationships/hyperlink" Target="http://esrl.noaa.gov/raobs/" TargetMode="External"/><Relationship Id="rId18" Type="http://schemas.openxmlformats.org/officeDocument/2006/relationships/hyperlink" Target="http://esrl.noaa.gov/raobs/" TargetMode="External"/></Relationships>
</file>