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Learning Activity: Remote Sensing of Tropical Cyclones</w:t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In support of Unit 2 Tropical Disturbances</w:t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spacing w:after="80" w:before="360" w:lineRule="auto"/>
        <w:contextualSpacing w:val="0"/>
      </w:pPr>
      <w:r w:rsidDel="00000000" w:rsidR="00000000" w:rsidRPr="00000000">
        <w:rPr>
          <w:rtl w:val="0"/>
        </w:rPr>
        <w:t xml:space="preserve">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At the end of this exercise students should be able to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76" w:lineRule="auto"/>
        <w:ind w:left="720" w:right="0" w:hanging="359"/>
        <w:contextualSpacing w:val="1"/>
        <w:jc w:val="left"/>
        <w:rPr/>
      </w:pPr>
      <w:r w:rsidDel="00000000" w:rsidR="00000000" w:rsidRPr="00000000">
        <w:rPr>
          <w:rtl w:val="0"/>
        </w:rPr>
        <w:t xml:space="preserve">Interpret satellite images, including use of common wavelengths (infrared, visible) and enhancements and animated imagery, to identify synoptic systems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spacing w:after="0" w:before="0" w:line="276" w:lineRule="auto"/>
        <w:ind w:left="1440" w:right="0" w:hanging="359.00000000000006"/>
        <w:contextualSpacing w:val="1"/>
        <w:jc w:val="left"/>
        <w:rPr/>
      </w:pPr>
      <w:r w:rsidDel="00000000" w:rsidR="00000000" w:rsidRPr="00000000">
        <w:rPr>
          <w:rtl w:val="0"/>
        </w:rPr>
        <w:t xml:space="preserve">Specifically, features of tropical cyclone such as the eye, eyewall, rainbands, and inflow/outflow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76" w:lineRule="auto"/>
        <w:ind w:left="720" w:right="0" w:hanging="359"/>
        <w:contextualSpacing w:val="1"/>
        <w:jc w:val="left"/>
        <w:rPr/>
      </w:pPr>
      <w:r w:rsidDel="00000000" w:rsidR="00000000" w:rsidRPr="00000000">
        <w:rPr>
          <w:rtl w:val="0"/>
        </w:rPr>
        <w:t xml:space="preserve">Interpret satellite images to identify relative intensity of tropical cyclones</w:t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spacing w:after="80" w:before="360" w:lineRule="auto"/>
        <w:contextualSpacing w:val="0"/>
      </w:pPr>
      <w:bookmarkStart w:colFirst="0" w:colLast="0" w:name="h.1fob9te" w:id="2"/>
      <w:bookmarkEnd w:id="2"/>
      <w:r w:rsidDel="00000000" w:rsidR="00000000" w:rsidRPr="00000000">
        <w:rPr>
          <w:rtl w:val="0"/>
        </w:rPr>
        <w:t xml:space="preserve">Instructions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Assign students to finish the second chapter of the following COMET module prior to completing this assignment: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i w:val="1"/>
          <w:rtl w:val="0"/>
        </w:rPr>
        <w:t xml:space="preserve">Remote Sensing using Satellites, 2</w:t>
      </w:r>
      <w:r w:rsidDel="00000000" w:rsidR="00000000" w:rsidRPr="00000000">
        <w:rPr>
          <w:i w:val="1"/>
          <w:vertAlign w:val="superscript"/>
          <w:rtl w:val="0"/>
        </w:rPr>
        <w:t xml:space="preserve">nd</w:t>
      </w:r>
      <w:r w:rsidDel="00000000" w:rsidR="00000000" w:rsidRPr="00000000">
        <w:rPr>
          <w:i w:val="1"/>
          <w:rtl w:val="0"/>
        </w:rPr>
        <w:t xml:space="preserve"> Edition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5"/>
        </w:numPr>
        <w:spacing w:after="0" w:before="0" w:lineRule="auto"/>
        <w:ind w:left="2160" w:hanging="359.00000000000006"/>
        <w:contextualSpacing w:val="1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http://www.meted.ucar.edu/satmet/remote_sensing/navmenu.php?tab=2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Pick a recent tropical cyclone from your region of choice (2006-present).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You can get imagery/animations from that cyclone from the websites listed in the Tools section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Find a cyclone that has the three typical satellite channels (VIS, WV, and IR) and the IR “BD-Curve” enhancement.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Find shear/shear tendency maps corresponding to the dates of your case from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http://tropic.ssec.wisc.edu/archive/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Find the SST maps corresponding to the dates of your case from SST websites in the Tools section.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rtl w:val="0"/>
        </w:rPr>
        <w:t xml:space="preserve">Questions based on these imagery: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Of the four tropical cyclone features mentioned in the Remote Sensing Using Satellites module, order the timing of each feature on a timeline from tropical cyclogenesis to decay, noting the emergence and decay of each feature.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Discuss the physical implications of each feature’s occurrence in time (</w:t>
      </w:r>
      <w:r w:rsidDel="00000000" w:rsidR="00000000" w:rsidRPr="00000000">
        <w:rPr>
          <w:i w:val="1"/>
          <w:rtl w:val="0"/>
        </w:rPr>
        <w:t xml:space="preserve">i.e.</w:t>
      </w:r>
      <w:r w:rsidDel="00000000" w:rsidR="00000000" w:rsidRPr="00000000">
        <w:rPr>
          <w:rtl w:val="0"/>
        </w:rPr>
        <w:t xml:space="preserve">, you need long-lived inflow/outflow to get rotation throughout the column to get spiral rainbands to get an eye and eyewall.)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If you want to extend this further, plot the intensity and SSTs of the system on this timeline.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6"/>
        </w:numPr>
        <w:spacing w:after="0" w:before="0" w:lineRule="auto"/>
        <w:ind w:left="2880" w:hanging="359.00000000000006"/>
        <w:contextualSpacing w:val="1"/>
        <w:rPr/>
      </w:pPr>
      <w:r w:rsidDel="00000000" w:rsidR="00000000" w:rsidRPr="00000000">
        <w:rPr>
          <w:rtl w:val="0"/>
        </w:rPr>
        <w:t xml:space="preserve">Note the lag between intensity and SST.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6"/>
        </w:numPr>
        <w:spacing w:after="0" w:before="0" w:lineRule="auto"/>
        <w:ind w:left="2880" w:hanging="359.00000000000006"/>
        <w:contextualSpacing w:val="1"/>
        <w:rPr/>
      </w:pPr>
      <w:r w:rsidDel="00000000" w:rsidR="00000000" w:rsidRPr="00000000">
        <w:rPr>
          <w:rtl w:val="0"/>
        </w:rPr>
        <w:t xml:space="preserve">Note the eyewall replacement cycles if any.  Also note their timing (day or night, period).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Eye: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Find the first instance of an eye using the imagery of your choice.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Find the last instance of an eye using the imagery of your choice.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Which imagery did you find was easiest to use to find the eye?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Repeat the above question set with each feature (eyewall, rainband, inflow/outflow).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Based on the Dvorak Technique T Number, has this storm intensified, weakened, or maintained its strength over the last day?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What do you expect to happen to tropical cyclone features upon landfall on a small island versus on a major continent?  Compare and contrast using examples from these archives.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Aside from easterly flow regimes in the tropics, why do you expect tropical cyclones to NOT make landfall on the eastern side of a major ocean basin?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Are there any records of tropical cyclones making landfall on the eastern side of a major ocean basin?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6"/>
        </w:numPr>
        <w:spacing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If it is possible to go back and look at archived data for that event, ask students to compare and contrast this situation with the “normal” situation.</w:t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spacing w:after="80" w:before="360" w:line="240" w:lineRule="auto"/>
        <w:contextualSpacing w:val="0"/>
      </w:pPr>
      <w:bookmarkStart w:colFirst="0" w:colLast="0" w:name="h.3znysh7" w:id="3"/>
      <w:bookmarkEnd w:id="3"/>
      <w:r w:rsidDel="00000000" w:rsidR="00000000" w:rsidRPr="00000000">
        <w:rPr>
          <w:rtl w:val="0"/>
        </w:rPr>
        <w:t xml:space="preserve">Tools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lineRule="auto"/>
        <w:ind w:left="720" w:hanging="359"/>
        <w:contextualSpacing w:val="1"/>
        <w:rPr/>
      </w:pPr>
      <w:r w:rsidDel="00000000" w:rsidR="00000000" w:rsidRPr="00000000">
        <w:rPr>
          <w:b w:val="1"/>
          <w:rtl w:val="0"/>
        </w:rPr>
        <w:t xml:space="preserve">Satellite Imagery and Overlays: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http://rammb.cira.colostate.edu/products/tc_realtime/index.asp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You can navigate to your year of choice using the left-hand navigation menu.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http://tropic.ssec.wisc.edu/archive/</w:t>
        </w:r>
      </w:hyperlink>
      <w:hyperlink r:id="rId1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You can either navigate to the storm by name or the range of dates covered by that storm.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b w:val="1"/>
          <w:rtl w:val="0"/>
        </w:rPr>
        <w:t xml:space="preserve">Historical Hurricane Tracks: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http://www.atmos.uiuc.edu/iswecs/Google.Earth/Tropical/Hurrtracks/Hurrtracks.kmz</w:t>
        </w:r>
      </w:hyperlink>
      <w:hyperlink r:id="rId1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Tropical cyclone tracks for all basins (not including current year in all basins)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3"/>
          <w:numId w:val="1"/>
        </w:numPr>
        <w:spacing w:after="0" w:before="0" w:lineRule="auto"/>
        <w:ind w:left="288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File requires Google Earth or other .kmz/.kml compliant viewer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http://www.nrlmry.navy.mil/tc-bin/tc_home2.cgi?SIZE=thumb&amp;AGE=Latest&amp;ARCHIVE=all&amp;MO=SEP&amp;YEAR=2012&amp;STYLE=frames</w:t>
        </w:r>
      </w:hyperlink>
      <w:hyperlink r:id="rId1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Tropical cyclone tracks and satellite images for all basins, choose year.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b w:val="1"/>
          <w:rtl w:val="0"/>
        </w:rPr>
        <w:t xml:space="preserve">SSTs: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http://www7320.nrlssc.navy.mil/altimetry/</w:t>
        </w:r>
      </w:hyperlink>
      <w:hyperlink r:id="rId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3-day SSTs (interpolated) back to 1993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http://www.ssec.wisc.edu/data/sst/archive/</w:t>
        </w:r>
      </w:hyperlink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Daily SSTs rolling 1-year archive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Navy Coastal Ocean Model: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http://www7320.nrlssc.navy.mil/global_ncom/glb8_3b/html/index.html</w:t>
        </w:r>
      </w:hyperlink>
      <w:hyperlink r:id="rId2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Daily SSHs and SSTs 2002-Present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Navy Layered Ocean Model: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http://www7320.nrlssc.navy.mil/global_nlom/</w:t>
        </w:r>
      </w:hyperlink>
      <w:hyperlink r:id="rId2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Daily SSHs and SSTs 2002-Present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Navy Hybrid Coordinate Ocean Model: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http://www7320.nrlssc.navy.mil/GLBhycom1-12/skill.html</w:t>
        </w:r>
      </w:hyperlink>
      <w:hyperlink r:id="rId2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Daily SSHs and SSTs 2007-Present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Snapshot archives can be found once you get to the regional level.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spacing w:after="0" w:before="0" w:lineRule="auto"/>
        <w:ind w:left="1440" w:hanging="359.00000000000006"/>
        <w:contextualSpacing w:val="1"/>
        <w:rPr/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http://weather.unisys.com/archive/sst/</w:t>
        </w:r>
      </w:hyperlink>
      <w:hyperlink r:id="rId2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Weekly SSTs and SST Anomalies back to 1998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2"/>
          <w:numId w:val="1"/>
        </w:numPr>
        <w:spacing w:after="0" w:before="0" w:lineRule="auto"/>
        <w:ind w:left="720" w:hanging="359"/>
        <w:contextualSpacing w:val="1"/>
        <w:rPr/>
      </w:pPr>
      <w:r w:rsidDel="00000000" w:rsidR="00000000" w:rsidRPr="00000000">
        <w:rPr>
          <w:b w:val="1"/>
          <w:rtl w:val="0"/>
        </w:rPr>
        <w:t xml:space="preserve">Useful Tropical Cyclone Examples: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Atlantic: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Katia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Irene (2011; Landfalling [US])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Paula (2010; Landfalling [Cuba])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Gustav (2008; Landfalling [Jamaica])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Eastern Pacific: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Adrian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Dora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Jova (2011; Landfalling [Mexico])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Central Pacific: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Neki (2009)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Western Pacific: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Nanmadol (2011; Landfalling [Taiwan, China])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Nesat (2011; Landfalling [Phillipines, China, Vietnam])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Merbok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North Indian Ocean: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Thane (2011; Landfalling [India])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Five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Rule="auto"/>
        <w:ind w:left="1440" w:hanging="359.00000000000006"/>
        <w:contextualSpacing w:val="1"/>
        <w:rPr/>
      </w:pPr>
      <w:r w:rsidDel="00000000" w:rsidR="00000000" w:rsidRPr="00000000">
        <w:rPr>
          <w:rtl w:val="0"/>
        </w:rPr>
        <w:t xml:space="preserve">Southern Hemisphere: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Yasi (2011; Landfalling [Australia])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Bianca (2011)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4"/>
        </w:numPr>
        <w:spacing w:after="0" w:before="0" w:lineRule="auto"/>
        <w:ind w:left="2160" w:hanging="359.00000000000006"/>
        <w:contextualSpacing w:val="1"/>
        <w:rPr/>
      </w:pPr>
      <w:r w:rsidDel="00000000" w:rsidR="00000000" w:rsidRPr="00000000">
        <w:rPr>
          <w:rtl w:val="0"/>
        </w:rPr>
        <w:t xml:space="preserve">Bingiza (2011; Landfalling [Madagascar])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spacing w:after="80" w:before="360" w:line="240" w:lineRule="auto"/>
        <w:contextualSpacing w:val="0"/>
      </w:pPr>
      <w:bookmarkStart w:colFirst="0" w:colLast="0" w:name="h.2et92p0" w:id="4"/>
      <w:bookmarkEnd w:id="4"/>
      <w:r w:rsidDel="00000000" w:rsidR="00000000" w:rsidRPr="00000000">
        <w:rPr>
          <w:rtl w:val="0"/>
        </w:rPr>
        <w:t xml:space="preserve">Submission Method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Students can submit powerpoint presentations or word documents with the relevant images and explanations.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headerReference r:id="rId30" w:type="default"/>
      <w:footerReference r:id="rId31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</w:t>
    </w:r>
    <w:r w:rsidDel="00000000" w:rsidR="00000000" w:rsidRPr="00000000">
      <w:rPr>
        <w:sz w:val="18"/>
        <w:szCs w:val="18"/>
        <w:rtl w:val="0"/>
      </w:rPr>
      <w:t xml:space="preserve">2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: </w:t>
    </w:r>
    <w:r w:rsidDel="00000000" w:rsidR="00000000" w:rsidRPr="00000000">
      <w:rPr>
        <w:sz w:val="18"/>
        <w:szCs w:val="18"/>
        <w:rtl w:val="0"/>
      </w:rPr>
      <w:t xml:space="preserve">Learning Activity - Remote Sensing of Tropical Cyclones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ab/>
      <w:tab/>
      <w:t xml:space="preserve">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trike w:val="1"/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7200" w:firstLine="14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7920" w:firstLine="15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8640" w:firstLine="169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ssec.wisc.edu/data/sst/archive/" TargetMode="External"/><Relationship Id="rId22" Type="http://schemas.openxmlformats.org/officeDocument/2006/relationships/hyperlink" Target="http://www7320.nrlssc.navy.mil/global_ncom/glb8_3b/html/index.html" TargetMode="External"/><Relationship Id="rId21" Type="http://schemas.openxmlformats.org/officeDocument/2006/relationships/hyperlink" Target="http://www.ssec.wisc.edu/data/sst/archive/" TargetMode="External"/><Relationship Id="rId24" Type="http://schemas.openxmlformats.org/officeDocument/2006/relationships/hyperlink" Target="http://www7320.nrlssc.navy.mil/global_nlom/" TargetMode="External"/><Relationship Id="rId23" Type="http://schemas.openxmlformats.org/officeDocument/2006/relationships/hyperlink" Target="http://www7320.nrlssc.navy.mil/global_ncom/glb8_3b/html/index.html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tropic.ssec.wisc.edu/archive/" TargetMode="External"/><Relationship Id="rId26" Type="http://schemas.openxmlformats.org/officeDocument/2006/relationships/hyperlink" Target="http://www7320.nrlssc.navy.mil/GLBhycom1-12/skill.html" TargetMode="External"/><Relationship Id="rId25" Type="http://schemas.openxmlformats.org/officeDocument/2006/relationships/hyperlink" Target="http://www7320.nrlssc.navy.mil/global_nlom/" TargetMode="External"/><Relationship Id="rId28" Type="http://schemas.openxmlformats.org/officeDocument/2006/relationships/hyperlink" Target="http://weather.unisys.com/archive/sst/" TargetMode="External"/><Relationship Id="rId27" Type="http://schemas.openxmlformats.org/officeDocument/2006/relationships/hyperlink" Target="http://www7320.nrlssc.navy.mil/GLBhycom1-12/skill.html" TargetMode="External"/><Relationship Id="rId5" Type="http://schemas.openxmlformats.org/officeDocument/2006/relationships/hyperlink" Target="http://www.meted.ucar.edu/satmet/remote_sensing/navmenu.php?tab=2" TargetMode="External"/><Relationship Id="rId6" Type="http://schemas.openxmlformats.org/officeDocument/2006/relationships/hyperlink" Target="http://www.meted.ucar.edu/satmet/remote_sensing/navmenu.php?tab=2" TargetMode="External"/><Relationship Id="rId29" Type="http://schemas.openxmlformats.org/officeDocument/2006/relationships/hyperlink" Target="http://weather.unisys.com/archive/sst/" TargetMode="External"/><Relationship Id="rId7" Type="http://schemas.openxmlformats.org/officeDocument/2006/relationships/hyperlink" Target="http://www.meted.ucar.edu/satmet/remote_sensing/navmenu.php?tab=2" TargetMode="External"/><Relationship Id="rId8" Type="http://schemas.openxmlformats.org/officeDocument/2006/relationships/hyperlink" Target="http://tropic.ssec.wisc.edu/archive/" TargetMode="External"/><Relationship Id="rId31" Type="http://schemas.openxmlformats.org/officeDocument/2006/relationships/footer" Target="footer1.xml"/><Relationship Id="rId30" Type="http://schemas.openxmlformats.org/officeDocument/2006/relationships/header" Target="header1.xml"/><Relationship Id="rId11" Type="http://schemas.openxmlformats.org/officeDocument/2006/relationships/hyperlink" Target="http://rammb.cira.colostate.edu/products/tc_realtime/index.asp" TargetMode="External"/><Relationship Id="rId10" Type="http://schemas.openxmlformats.org/officeDocument/2006/relationships/hyperlink" Target="http://rammb.cira.colostate.edu/products/tc_realtime/index.asp" TargetMode="External"/><Relationship Id="rId13" Type="http://schemas.openxmlformats.org/officeDocument/2006/relationships/hyperlink" Target="http://tropic.ssec.wisc.edu/archive/" TargetMode="External"/><Relationship Id="rId12" Type="http://schemas.openxmlformats.org/officeDocument/2006/relationships/hyperlink" Target="http://tropic.ssec.wisc.edu/archive/" TargetMode="External"/><Relationship Id="rId15" Type="http://schemas.openxmlformats.org/officeDocument/2006/relationships/hyperlink" Target="http://www.atmos.uiuc.edu/iswecs/Google.Earth/Tropical/Hurrtracks/Hurrtracks.kmz" TargetMode="External"/><Relationship Id="rId14" Type="http://schemas.openxmlformats.org/officeDocument/2006/relationships/hyperlink" Target="http://www.atmos.uiuc.edu/iswecs/Google.Earth/Tropical/Hurrtracks/Hurrtracks.kmz" TargetMode="External"/><Relationship Id="rId17" Type="http://schemas.openxmlformats.org/officeDocument/2006/relationships/hyperlink" Target="http://www.nrlmry.navy.mil/tc-bin/tc_home2.cgi?SIZE=thumb&amp;AGE=Latest&amp;ARCHIVE=all&amp;MO=SEP&amp;YEAR=2012&amp;STYLE=frames" TargetMode="External"/><Relationship Id="rId16" Type="http://schemas.openxmlformats.org/officeDocument/2006/relationships/hyperlink" Target="http://www.nrlmry.navy.mil/tc-bin/tc_home2.cgi?SIZE=thumb&amp;AGE=Latest&amp;ARCHIVE=all&amp;MO=SEP&amp;YEAR=2012&amp;STYLE=frames" TargetMode="External"/><Relationship Id="rId19" Type="http://schemas.openxmlformats.org/officeDocument/2006/relationships/hyperlink" Target="http://www7320.nrlssc.navy.mil/altimetry/" TargetMode="External"/><Relationship Id="rId18" Type="http://schemas.openxmlformats.org/officeDocument/2006/relationships/hyperlink" Target="http://www7320.nrlssc.navy.mil/altimetry/" TargetMode="External"/></Relationships>
</file>